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3751" w:type="dxa"/>
        <w:tblInd w:w="-431" w:type="dxa"/>
        <w:tblLayout w:type="fixed"/>
        <w:tblLook w:val="04A0" w:firstRow="1" w:lastRow="0" w:firstColumn="1" w:lastColumn="0" w:noHBand="0" w:noVBand="1"/>
      </w:tblPr>
      <w:tblGrid>
        <w:gridCol w:w="993"/>
        <w:gridCol w:w="1985"/>
        <w:gridCol w:w="1309"/>
        <w:gridCol w:w="5070"/>
        <w:gridCol w:w="4394"/>
      </w:tblGrid>
      <w:tr w:rsidR="00567FC9" w:rsidRPr="009211C7" w14:paraId="7EADF437" w14:textId="77777777" w:rsidTr="00230738">
        <w:trPr>
          <w:trHeight w:val="237"/>
        </w:trPr>
        <w:tc>
          <w:tcPr>
            <w:tcW w:w="993" w:type="dxa"/>
            <w:vMerge w:val="restart"/>
            <w:shd w:val="clear" w:color="auto" w:fill="BFBFBF" w:themeFill="background1" w:themeFillShade="BF"/>
          </w:tcPr>
          <w:p w14:paraId="1D24C794" w14:textId="77777777" w:rsidR="00567FC9" w:rsidRPr="009211C7" w:rsidRDefault="00567FC9" w:rsidP="00E906D0">
            <w:pPr>
              <w:rPr>
                <w:sz w:val="18"/>
                <w:szCs w:val="18"/>
              </w:rPr>
            </w:pPr>
            <w:r w:rsidRPr="009211C7">
              <w:rPr>
                <w:sz w:val="18"/>
                <w:szCs w:val="18"/>
              </w:rPr>
              <w:t>DATE</w:t>
            </w:r>
          </w:p>
          <w:p w14:paraId="27092DAB" w14:textId="77777777" w:rsidR="00567FC9" w:rsidRPr="009211C7" w:rsidRDefault="00567FC9" w:rsidP="00E906D0">
            <w:pPr>
              <w:rPr>
                <w:sz w:val="18"/>
                <w:szCs w:val="18"/>
              </w:rPr>
            </w:pPr>
          </w:p>
          <w:p w14:paraId="2629B5BD" w14:textId="77777777" w:rsidR="00567FC9" w:rsidRPr="009211C7" w:rsidRDefault="00567FC9" w:rsidP="00E906D0">
            <w:pPr>
              <w:rPr>
                <w:sz w:val="18"/>
                <w:szCs w:val="18"/>
              </w:rPr>
            </w:pPr>
          </w:p>
          <w:p w14:paraId="292DEB7A" w14:textId="77777777" w:rsidR="00567FC9" w:rsidRPr="009211C7" w:rsidRDefault="00567FC9" w:rsidP="00E906D0">
            <w:pPr>
              <w:rPr>
                <w:sz w:val="18"/>
                <w:szCs w:val="18"/>
              </w:rPr>
            </w:pPr>
            <w:r w:rsidRPr="009211C7">
              <w:rPr>
                <w:sz w:val="18"/>
                <w:szCs w:val="18"/>
              </w:rPr>
              <w:t>HORAIRE</w:t>
            </w:r>
          </w:p>
          <w:p w14:paraId="61AF7CA9" w14:textId="77777777" w:rsidR="00567FC9" w:rsidRPr="009211C7" w:rsidRDefault="00567FC9" w:rsidP="00E906D0">
            <w:pPr>
              <w:rPr>
                <w:sz w:val="18"/>
                <w:szCs w:val="18"/>
              </w:rPr>
            </w:pPr>
          </w:p>
          <w:p w14:paraId="244E5B54" w14:textId="77777777" w:rsidR="00567FC9" w:rsidRPr="009211C7" w:rsidRDefault="00567FC9" w:rsidP="00E906D0">
            <w:pPr>
              <w:rPr>
                <w:sz w:val="18"/>
                <w:szCs w:val="18"/>
              </w:rPr>
            </w:pPr>
            <w:r w:rsidRPr="009211C7">
              <w:rPr>
                <w:sz w:val="18"/>
                <w:szCs w:val="18"/>
              </w:rPr>
              <w:t>ENDROIT</w:t>
            </w:r>
          </w:p>
          <w:p w14:paraId="6D12699F" w14:textId="77777777" w:rsidR="00567FC9" w:rsidRPr="009211C7" w:rsidRDefault="00567FC9" w:rsidP="00E906D0">
            <w:pPr>
              <w:rPr>
                <w:b/>
                <w:sz w:val="18"/>
                <w:szCs w:val="18"/>
              </w:rPr>
            </w:pPr>
          </w:p>
        </w:tc>
        <w:tc>
          <w:tcPr>
            <w:tcW w:w="1985" w:type="dxa"/>
            <w:vMerge w:val="restart"/>
          </w:tcPr>
          <w:p w14:paraId="766AFD3B" w14:textId="3F741C7B" w:rsidR="00567FC9" w:rsidRPr="009211C7" w:rsidRDefault="00212CBE" w:rsidP="00E906D0">
            <w:pPr>
              <w:rPr>
                <w:b/>
                <w:sz w:val="18"/>
                <w:szCs w:val="18"/>
              </w:rPr>
            </w:pPr>
            <w:r w:rsidRPr="009211C7">
              <w:rPr>
                <w:b/>
                <w:sz w:val="18"/>
                <w:szCs w:val="18"/>
              </w:rPr>
              <w:t xml:space="preserve">Le 7 octobre </w:t>
            </w:r>
            <w:r w:rsidR="00567FC9" w:rsidRPr="009211C7">
              <w:rPr>
                <w:b/>
                <w:sz w:val="18"/>
                <w:szCs w:val="18"/>
              </w:rPr>
              <w:t>2015</w:t>
            </w:r>
          </w:p>
          <w:p w14:paraId="0181C609" w14:textId="77777777" w:rsidR="00567FC9" w:rsidRPr="009211C7" w:rsidRDefault="00567FC9" w:rsidP="00E906D0">
            <w:pPr>
              <w:rPr>
                <w:b/>
                <w:sz w:val="18"/>
                <w:szCs w:val="18"/>
              </w:rPr>
            </w:pPr>
          </w:p>
          <w:p w14:paraId="6A96F5A6" w14:textId="77777777" w:rsidR="00567FC9" w:rsidRPr="009211C7" w:rsidRDefault="00567FC9" w:rsidP="00E906D0">
            <w:pPr>
              <w:rPr>
                <w:b/>
                <w:sz w:val="18"/>
                <w:szCs w:val="18"/>
              </w:rPr>
            </w:pPr>
          </w:p>
          <w:p w14:paraId="3C5ACBDB" w14:textId="0743E6F8" w:rsidR="00567FC9" w:rsidRPr="009211C7" w:rsidRDefault="00567FC9" w:rsidP="00E906D0">
            <w:pPr>
              <w:rPr>
                <w:sz w:val="18"/>
                <w:szCs w:val="18"/>
              </w:rPr>
            </w:pPr>
            <w:r w:rsidRPr="009211C7">
              <w:rPr>
                <w:sz w:val="18"/>
                <w:szCs w:val="18"/>
              </w:rPr>
              <w:t>9 h 00 à 15 h 30</w:t>
            </w:r>
          </w:p>
          <w:p w14:paraId="024B5ABE" w14:textId="77777777" w:rsidR="00567FC9" w:rsidRPr="009211C7" w:rsidRDefault="00567FC9" w:rsidP="00E906D0">
            <w:pPr>
              <w:rPr>
                <w:sz w:val="18"/>
                <w:szCs w:val="18"/>
              </w:rPr>
            </w:pPr>
          </w:p>
          <w:p w14:paraId="19C11791" w14:textId="4F1F636E" w:rsidR="00567FC9" w:rsidRPr="009211C7" w:rsidRDefault="00041D33" w:rsidP="00E906D0">
            <w:pPr>
              <w:rPr>
                <w:sz w:val="18"/>
                <w:szCs w:val="18"/>
              </w:rPr>
            </w:pPr>
            <w:r w:rsidRPr="009211C7">
              <w:rPr>
                <w:sz w:val="18"/>
                <w:szCs w:val="18"/>
              </w:rPr>
              <w:t>Hôtel-de-Ville PERCÉ</w:t>
            </w:r>
          </w:p>
          <w:p w14:paraId="1FB1C675" w14:textId="77777777" w:rsidR="00041D33" w:rsidRPr="009211C7" w:rsidRDefault="00041D33" w:rsidP="00E906D0">
            <w:pPr>
              <w:rPr>
                <w:sz w:val="18"/>
                <w:szCs w:val="18"/>
              </w:rPr>
            </w:pPr>
            <w:r w:rsidRPr="009211C7">
              <w:rPr>
                <w:sz w:val="18"/>
                <w:szCs w:val="18"/>
              </w:rPr>
              <w:t>137 route 132 Ouest</w:t>
            </w:r>
          </w:p>
          <w:p w14:paraId="1FE4D7C2" w14:textId="7A2C8A43" w:rsidR="00041D33" w:rsidRPr="009211C7" w:rsidRDefault="00041D33" w:rsidP="00E906D0">
            <w:pPr>
              <w:rPr>
                <w:sz w:val="18"/>
                <w:szCs w:val="18"/>
              </w:rPr>
            </w:pPr>
          </w:p>
        </w:tc>
        <w:tc>
          <w:tcPr>
            <w:tcW w:w="1309" w:type="dxa"/>
            <w:vMerge w:val="restart"/>
            <w:shd w:val="clear" w:color="auto" w:fill="BFBFBF" w:themeFill="background1" w:themeFillShade="BF"/>
          </w:tcPr>
          <w:p w14:paraId="06C90AB7" w14:textId="3F141081" w:rsidR="00C222FC" w:rsidRDefault="00C222FC" w:rsidP="00E906D0">
            <w:pPr>
              <w:rPr>
                <w:sz w:val="18"/>
                <w:szCs w:val="18"/>
              </w:rPr>
            </w:pPr>
            <w:r>
              <w:rPr>
                <w:sz w:val="18"/>
                <w:szCs w:val="18"/>
              </w:rPr>
              <w:t>Participants :</w:t>
            </w:r>
          </w:p>
          <w:p w14:paraId="69ACB5BE" w14:textId="77777777" w:rsidR="00C222FC" w:rsidRDefault="00C222FC" w:rsidP="00E906D0">
            <w:pPr>
              <w:rPr>
                <w:sz w:val="18"/>
                <w:szCs w:val="18"/>
              </w:rPr>
            </w:pPr>
          </w:p>
          <w:p w14:paraId="21C51AC2" w14:textId="77777777" w:rsidR="00C222FC" w:rsidRDefault="00C222FC" w:rsidP="00E906D0">
            <w:pPr>
              <w:rPr>
                <w:sz w:val="18"/>
                <w:szCs w:val="18"/>
              </w:rPr>
            </w:pPr>
          </w:p>
          <w:p w14:paraId="21A04B10" w14:textId="77777777" w:rsidR="00C222FC" w:rsidRDefault="00C222FC" w:rsidP="00E906D0">
            <w:pPr>
              <w:rPr>
                <w:sz w:val="18"/>
                <w:szCs w:val="18"/>
              </w:rPr>
            </w:pPr>
          </w:p>
          <w:p w14:paraId="1D6C5C56" w14:textId="77777777" w:rsidR="00C222FC" w:rsidRDefault="00C222FC" w:rsidP="00E906D0">
            <w:pPr>
              <w:rPr>
                <w:sz w:val="18"/>
                <w:szCs w:val="18"/>
              </w:rPr>
            </w:pPr>
          </w:p>
          <w:p w14:paraId="6DF91451" w14:textId="77777777" w:rsidR="00C222FC" w:rsidRDefault="00C222FC" w:rsidP="00E906D0">
            <w:pPr>
              <w:rPr>
                <w:sz w:val="18"/>
                <w:szCs w:val="18"/>
              </w:rPr>
            </w:pPr>
          </w:p>
          <w:p w14:paraId="1F6FDD8B" w14:textId="77777777" w:rsidR="003244AA" w:rsidRPr="009211C7" w:rsidRDefault="003244AA" w:rsidP="00E906D0">
            <w:pPr>
              <w:rPr>
                <w:sz w:val="18"/>
                <w:szCs w:val="18"/>
              </w:rPr>
            </w:pPr>
          </w:p>
          <w:p w14:paraId="7476709D" w14:textId="77777777" w:rsidR="00567FC9" w:rsidRDefault="009211C7" w:rsidP="00E906D0">
            <w:pPr>
              <w:rPr>
                <w:sz w:val="18"/>
                <w:szCs w:val="18"/>
              </w:rPr>
            </w:pPr>
            <w:r w:rsidRPr="009211C7">
              <w:rPr>
                <w:sz w:val="18"/>
                <w:szCs w:val="18"/>
              </w:rPr>
              <w:t>Comité organisateur</w:t>
            </w:r>
          </w:p>
          <w:p w14:paraId="7ECB3CA1" w14:textId="77777777" w:rsidR="00B1382A" w:rsidRDefault="00B1382A" w:rsidP="00E906D0">
            <w:pPr>
              <w:rPr>
                <w:sz w:val="18"/>
                <w:szCs w:val="18"/>
              </w:rPr>
            </w:pPr>
          </w:p>
          <w:p w14:paraId="74653F28" w14:textId="77777777" w:rsidR="00B1382A" w:rsidRDefault="00B1382A" w:rsidP="00E906D0">
            <w:pPr>
              <w:rPr>
                <w:sz w:val="18"/>
                <w:szCs w:val="18"/>
              </w:rPr>
            </w:pPr>
            <w:r>
              <w:rPr>
                <w:sz w:val="18"/>
                <w:szCs w:val="18"/>
              </w:rPr>
              <w:t xml:space="preserve">Animation </w:t>
            </w:r>
          </w:p>
          <w:p w14:paraId="32310E2D" w14:textId="6B34DD4F" w:rsidR="00B1382A" w:rsidRPr="009211C7" w:rsidRDefault="00B1382A" w:rsidP="00E906D0">
            <w:pPr>
              <w:rPr>
                <w:sz w:val="18"/>
                <w:szCs w:val="18"/>
              </w:rPr>
            </w:pPr>
            <w:r>
              <w:rPr>
                <w:sz w:val="18"/>
                <w:szCs w:val="18"/>
              </w:rPr>
              <w:t>Secrétariat</w:t>
            </w:r>
          </w:p>
        </w:tc>
        <w:tc>
          <w:tcPr>
            <w:tcW w:w="5070" w:type="dxa"/>
            <w:vMerge w:val="restart"/>
          </w:tcPr>
          <w:p w14:paraId="00DB091B" w14:textId="40AA907B" w:rsidR="00C222FC" w:rsidRDefault="00C222FC" w:rsidP="00B1382A">
            <w:pPr>
              <w:rPr>
                <w:sz w:val="18"/>
                <w:szCs w:val="18"/>
              </w:rPr>
            </w:pPr>
            <w:r>
              <w:rPr>
                <w:sz w:val="18"/>
                <w:szCs w:val="18"/>
              </w:rPr>
              <w:t xml:space="preserve">Nastassia Williams, Marie Houde, Johanne Bécu, André St-Onge, Ambroise Henry, Gaétanne Mauger, Valérie Blain, Mathieu Lapointe, Mélissa Bélanger, </w:t>
            </w:r>
            <w:r w:rsidR="00C54FD0">
              <w:rPr>
                <w:sz w:val="18"/>
                <w:szCs w:val="18"/>
              </w:rPr>
              <w:t>Sylvie Jalbert, Daniel Samuel, D</w:t>
            </w:r>
            <w:r w:rsidR="00003036">
              <w:rPr>
                <w:sz w:val="18"/>
                <w:szCs w:val="18"/>
              </w:rPr>
              <w:t>iane Bélanger, Serge Côté, Rodrigue Leblanc, Nathalie Duguay, Marianne Desrosiers, Pierre-Luc Lupien</w:t>
            </w:r>
            <w:r w:rsidR="003244AA">
              <w:rPr>
                <w:sz w:val="18"/>
                <w:szCs w:val="18"/>
              </w:rPr>
              <w:t xml:space="preserve">, </w:t>
            </w:r>
            <w:r w:rsidR="00170D67">
              <w:rPr>
                <w:sz w:val="18"/>
                <w:szCs w:val="18"/>
              </w:rPr>
              <w:t>Alphonse Forest &amp; Dany Chiasson (Skype).</w:t>
            </w:r>
          </w:p>
          <w:p w14:paraId="398787C2" w14:textId="77777777" w:rsidR="003244AA" w:rsidRDefault="003244AA" w:rsidP="003244AA">
            <w:pPr>
              <w:ind w:left="34"/>
              <w:rPr>
                <w:sz w:val="18"/>
                <w:szCs w:val="18"/>
              </w:rPr>
            </w:pPr>
          </w:p>
          <w:p w14:paraId="36A12025" w14:textId="61B8FF42" w:rsidR="00567FC9" w:rsidRDefault="00C222FC" w:rsidP="00C222FC">
            <w:pPr>
              <w:ind w:left="34"/>
              <w:rPr>
                <w:sz w:val="18"/>
                <w:szCs w:val="18"/>
              </w:rPr>
            </w:pPr>
            <w:r>
              <w:rPr>
                <w:sz w:val="18"/>
                <w:szCs w:val="18"/>
              </w:rPr>
              <w:t xml:space="preserve">Valérie Blain, Gaétanne Mauger, Marie Houde, Ambroise Henry, Nastassia Williams &amp; </w:t>
            </w:r>
            <w:r w:rsidR="00567FC9" w:rsidRPr="009211C7">
              <w:rPr>
                <w:sz w:val="18"/>
                <w:szCs w:val="18"/>
              </w:rPr>
              <w:t>Marie-Claude Hudon</w:t>
            </w:r>
          </w:p>
          <w:p w14:paraId="7C9B7F7A" w14:textId="77777777" w:rsidR="00B1382A" w:rsidRPr="009211C7" w:rsidRDefault="00B1382A" w:rsidP="00C222FC">
            <w:pPr>
              <w:ind w:left="34"/>
              <w:rPr>
                <w:sz w:val="18"/>
                <w:szCs w:val="18"/>
              </w:rPr>
            </w:pPr>
          </w:p>
          <w:p w14:paraId="567E9CD7" w14:textId="77777777" w:rsidR="00567FC9" w:rsidRDefault="00B1382A" w:rsidP="00E906D0">
            <w:pPr>
              <w:rPr>
                <w:sz w:val="18"/>
                <w:szCs w:val="18"/>
              </w:rPr>
            </w:pPr>
            <w:r>
              <w:rPr>
                <w:sz w:val="18"/>
                <w:szCs w:val="18"/>
              </w:rPr>
              <w:t>Marie-Claude Hudon</w:t>
            </w:r>
          </w:p>
          <w:p w14:paraId="1347CEAA" w14:textId="661B2299" w:rsidR="00B1382A" w:rsidRPr="009211C7" w:rsidRDefault="00B1382A" w:rsidP="00E906D0">
            <w:pPr>
              <w:rPr>
                <w:sz w:val="18"/>
                <w:szCs w:val="18"/>
              </w:rPr>
            </w:pPr>
            <w:r>
              <w:rPr>
                <w:sz w:val="18"/>
                <w:szCs w:val="18"/>
              </w:rPr>
              <w:t>Gaétanne Mauger &amp; Marie-Claude Hudon</w:t>
            </w:r>
          </w:p>
        </w:tc>
        <w:tc>
          <w:tcPr>
            <w:tcW w:w="4394" w:type="dxa"/>
            <w:shd w:val="clear" w:color="auto" w:fill="BFBFBF" w:themeFill="background1" w:themeFillShade="BF"/>
          </w:tcPr>
          <w:p w14:paraId="44D01B23" w14:textId="77777777" w:rsidR="00567FC9" w:rsidRPr="009211C7" w:rsidRDefault="00567FC9" w:rsidP="00E906D0">
            <w:pPr>
              <w:rPr>
                <w:sz w:val="18"/>
                <w:szCs w:val="18"/>
              </w:rPr>
            </w:pPr>
            <w:r w:rsidRPr="009211C7">
              <w:rPr>
                <w:sz w:val="18"/>
                <w:szCs w:val="18"/>
              </w:rPr>
              <w:t>Objectifs de la rencontre :</w:t>
            </w:r>
          </w:p>
        </w:tc>
      </w:tr>
      <w:tr w:rsidR="00567FC9" w:rsidRPr="003C12A9" w14:paraId="165806CA" w14:textId="77777777" w:rsidTr="00230738">
        <w:trPr>
          <w:trHeight w:val="1774"/>
        </w:trPr>
        <w:tc>
          <w:tcPr>
            <w:tcW w:w="993" w:type="dxa"/>
            <w:vMerge/>
            <w:shd w:val="clear" w:color="auto" w:fill="BFBFBF" w:themeFill="background1" w:themeFillShade="BF"/>
          </w:tcPr>
          <w:p w14:paraId="727ECE66" w14:textId="5253D027" w:rsidR="00567FC9" w:rsidRPr="003C12A9" w:rsidRDefault="00567FC9" w:rsidP="00E906D0">
            <w:pPr>
              <w:rPr>
                <w:sz w:val="20"/>
                <w:szCs w:val="20"/>
              </w:rPr>
            </w:pPr>
          </w:p>
        </w:tc>
        <w:tc>
          <w:tcPr>
            <w:tcW w:w="1985" w:type="dxa"/>
            <w:vMerge/>
          </w:tcPr>
          <w:p w14:paraId="05C118F8" w14:textId="77777777" w:rsidR="00567FC9" w:rsidRPr="003C12A9" w:rsidRDefault="00567FC9" w:rsidP="00E906D0">
            <w:pPr>
              <w:rPr>
                <w:b/>
                <w:sz w:val="20"/>
                <w:szCs w:val="20"/>
              </w:rPr>
            </w:pPr>
          </w:p>
        </w:tc>
        <w:tc>
          <w:tcPr>
            <w:tcW w:w="1309" w:type="dxa"/>
            <w:vMerge/>
            <w:shd w:val="clear" w:color="auto" w:fill="BFBFBF" w:themeFill="background1" w:themeFillShade="BF"/>
          </w:tcPr>
          <w:p w14:paraId="5BE78396" w14:textId="77777777" w:rsidR="00567FC9" w:rsidRPr="003C12A9" w:rsidRDefault="00567FC9" w:rsidP="00E906D0">
            <w:pPr>
              <w:rPr>
                <w:sz w:val="20"/>
                <w:szCs w:val="20"/>
              </w:rPr>
            </w:pPr>
          </w:p>
        </w:tc>
        <w:tc>
          <w:tcPr>
            <w:tcW w:w="5070" w:type="dxa"/>
            <w:vMerge/>
          </w:tcPr>
          <w:p w14:paraId="5BAFF2BF" w14:textId="77777777" w:rsidR="00567FC9" w:rsidRPr="003C12A9" w:rsidRDefault="00567FC9" w:rsidP="00E906D0">
            <w:pPr>
              <w:rPr>
                <w:sz w:val="20"/>
                <w:szCs w:val="20"/>
              </w:rPr>
            </w:pPr>
          </w:p>
        </w:tc>
        <w:tc>
          <w:tcPr>
            <w:tcW w:w="4394" w:type="dxa"/>
          </w:tcPr>
          <w:p w14:paraId="762EBA89" w14:textId="77777777" w:rsidR="00567FC9" w:rsidRDefault="00567FC9" w:rsidP="00567FC9">
            <w:pPr>
              <w:pStyle w:val="Pardeliste"/>
              <w:ind w:left="317"/>
              <w:rPr>
                <w:color w:val="000000" w:themeColor="text1"/>
                <w:sz w:val="20"/>
                <w:szCs w:val="20"/>
              </w:rPr>
            </w:pPr>
          </w:p>
          <w:p w14:paraId="68E3D765" w14:textId="77777777" w:rsidR="00567FC9" w:rsidRPr="00C222FC" w:rsidRDefault="00567FC9" w:rsidP="00567FC9">
            <w:pPr>
              <w:pStyle w:val="Pardeliste"/>
              <w:numPr>
                <w:ilvl w:val="0"/>
                <w:numId w:val="2"/>
              </w:numPr>
              <w:ind w:left="317" w:hanging="283"/>
              <w:rPr>
                <w:color w:val="000000" w:themeColor="text1"/>
                <w:sz w:val="18"/>
                <w:szCs w:val="18"/>
              </w:rPr>
            </w:pPr>
            <w:r w:rsidRPr="00C222FC">
              <w:rPr>
                <w:color w:val="000000" w:themeColor="text1"/>
                <w:sz w:val="18"/>
                <w:szCs w:val="18"/>
              </w:rPr>
              <w:t>Prendre connaissance de l’avancement des travaux du projet « portrait évolutif »</w:t>
            </w:r>
          </w:p>
          <w:p w14:paraId="07CB32E2" w14:textId="34377988" w:rsidR="00567FC9" w:rsidRPr="00C222FC" w:rsidRDefault="00567FC9" w:rsidP="00567FC9">
            <w:pPr>
              <w:pStyle w:val="Pardeliste"/>
              <w:numPr>
                <w:ilvl w:val="0"/>
                <w:numId w:val="2"/>
              </w:numPr>
              <w:ind w:left="317" w:hanging="283"/>
              <w:rPr>
                <w:color w:val="000000" w:themeColor="text1"/>
                <w:sz w:val="18"/>
                <w:szCs w:val="18"/>
              </w:rPr>
            </w:pPr>
            <w:r w:rsidRPr="00C222FC">
              <w:rPr>
                <w:color w:val="000000" w:themeColor="text1"/>
                <w:sz w:val="18"/>
                <w:szCs w:val="18"/>
              </w:rPr>
              <w:t xml:space="preserve">Prioriser les enjeux en habitation/logement </w:t>
            </w:r>
          </w:p>
          <w:p w14:paraId="196BBEE0" w14:textId="37B02008" w:rsidR="00567FC9" w:rsidRPr="00C222FC" w:rsidRDefault="00E14051" w:rsidP="00567FC9">
            <w:pPr>
              <w:pStyle w:val="Pardeliste"/>
              <w:numPr>
                <w:ilvl w:val="0"/>
                <w:numId w:val="2"/>
              </w:numPr>
              <w:ind w:left="317" w:hanging="283"/>
              <w:rPr>
                <w:color w:val="000000" w:themeColor="text1"/>
                <w:sz w:val="18"/>
                <w:szCs w:val="18"/>
              </w:rPr>
            </w:pPr>
            <w:r w:rsidRPr="00C222FC">
              <w:rPr>
                <w:color w:val="000000" w:themeColor="text1"/>
                <w:sz w:val="18"/>
                <w:szCs w:val="18"/>
              </w:rPr>
              <w:t>Décider</w:t>
            </w:r>
            <w:r w:rsidR="00211429" w:rsidRPr="00C222FC">
              <w:rPr>
                <w:color w:val="000000" w:themeColor="text1"/>
                <w:sz w:val="18"/>
                <w:szCs w:val="18"/>
              </w:rPr>
              <w:t xml:space="preserve"> des actions à mener</w:t>
            </w:r>
            <w:r w:rsidR="00567FC9" w:rsidRPr="00C222FC">
              <w:rPr>
                <w:color w:val="000000" w:themeColor="text1"/>
                <w:sz w:val="18"/>
                <w:szCs w:val="18"/>
              </w:rPr>
              <w:t xml:space="preserve"> </w:t>
            </w:r>
            <w:r w:rsidR="00501545" w:rsidRPr="00C222FC">
              <w:rPr>
                <w:color w:val="000000" w:themeColor="text1"/>
                <w:sz w:val="18"/>
                <w:szCs w:val="18"/>
              </w:rPr>
              <w:t>(plan de match)</w:t>
            </w:r>
          </w:p>
          <w:p w14:paraId="080080C0" w14:textId="23CE2D64" w:rsidR="00567FC9" w:rsidRPr="00567FC9" w:rsidRDefault="00501545" w:rsidP="00211429">
            <w:pPr>
              <w:pStyle w:val="Pardeliste"/>
              <w:numPr>
                <w:ilvl w:val="0"/>
                <w:numId w:val="2"/>
              </w:numPr>
              <w:ind w:left="317" w:hanging="283"/>
              <w:rPr>
                <w:color w:val="000000" w:themeColor="text1"/>
              </w:rPr>
            </w:pPr>
            <w:r w:rsidRPr="00C222FC">
              <w:rPr>
                <w:color w:val="000000" w:themeColor="text1"/>
                <w:sz w:val="18"/>
                <w:szCs w:val="18"/>
              </w:rPr>
              <w:t>Former des équipes de travail</w:t>
            </w:r>
          </w:p>
        </w:tc>
      </w:tr>
    </w:tbl>
    <w:p w14:paraId="6BA67289" w14:textId="77777777" w:rsidR="00567FC9" w:rsidRDefault="00567FC9"/>
    <w:tbl>
      <w:tblPr>
        <w:tblStyle w:val="Grilledutableau"/>
        <w:tblW w:w="13751" w:type="dxa"/>
        <w:tblInd w:w="-431" w:type="dxa"/>
        <w:tblLook w:val="04A0" w:firstRow="1" w:lastRow="0" w:firstColumn="1" w:lastColumn="0" w:noHBand="0" w:noVBand="1"/>
      </w:tblPr>
      <w:tblGrid>
        <w:gridCol w:w="2694"/>
        <w:gridCol w:w="11057"/>
      </w:tblGrid>
      <w:tr w:rsidR="003244AA" w:rsidRPr="003244AA" w14:paraId="21DB0352" w14:textId="77777777" w:rsidTr="006A4E38">
        <w:trPr>
          <w:trHeight w:val="362"/>
          <w:tblHeader/>
        </w:trPr>
        <w:tc>
          <w:tcPr>
            <w:tcW w:w="2694" w:type="dxa"/>
            <w:tcBorders>
              <w:bottom w:val="single" w:sz="24" w:space="0" w:color="auto"/>
            </w:tcBorders>
            <w:shd w:val="clear" w:color="auto" w:fill="C9C9C9" w:themeFill="accent3" w:themeFillTint="99"/>
          </w:tcPr>
          <w:p w14:paraId="07D3D37F" w14:textId="26ED09C9" w:rsidR="003244AA" w:rsidRPr="003244AA" w:rsidRDefault="003244AA" w:rsidP="006A4E38">
            <w:pPr>
              <w:jc w:val="center"/>
              <w:rPr>
                <w:b/>
                <w:sz w:val="18"/>
                <w:szCs w:val="18"/>
              </w:rPr>
            </w:pPr>
            <w:r w:rsidRPr="003244AA">
              <w:rPr>
                <w:b/>
                <w:sz w:val="18"/>
                <w:szCs w:val="18"/>
              </w:rPr>
              <w:t>Points de discussion</w:t>
            </w:r>
          </w:p>
        </w:tc>
        <w:tc>
          <w:tcPr>
            <w:tcW w:w="11057" w:type="dxa"/>
            <w:tcBorders>
              <w:bottom w:val="single" w:sz="24" w:space="0" w:color="auto"/>
            </w:tcBorders>
            <w:shd w:val="clear" w:color="auto" w:fill="C9C9C9" w:themeFill="accent3" w:themeFillTint="99"/>
          </w:tcPr>
          <w:p w14:paraId="64656B87" w14:textId="4CA1C076" w:rsidR="003244AA" w:rsidRPr="003244AA" w:rsidRDefault="003244AA" w:rsidP="003244AA">
            <w:pPr>
              <w:jc w:val="center"/>
              <w:rPr>
                <w:b/>
                <w:sz w:val="18"/>
                <w:szCs w:val="18"/>
              </w:rPr>
            </w:pPr>
            <w:r w:rsidRPr="003244AA">
              <w:rPr>
                <w:b/>
                <w:sz w:val="18"/>
                <w:szCs w:val="18"/>
              </w:rPr>
              <w:t>Déroulement</w:t>
            </w:r>
          </w:p>
        </w:tc>
      </w:tr>
      <w:tr w:rsidR="003244AA" w:rsidRPr="003244AA" w14:paraId="2C49E0ED" w14:textId="77777777" w:rsidTr="006A4E38">
        <w:tc>
          <w:tcPr>
            <w:tcW w:w="2694" w:type="dxa"/>
            <w:tcBorders>
              <w:top w:val="single" w:sz="24" w:space="0" w:color="auto"/>
            </w:tcBorders>
          </w:tcPr>
          <w:p w14:paraId="2ACA2D2A" w14:textId="77777777" w:rsidR="003244AA" w:rsidRDefault="003244AA" w:rsidP="003244AA">
            <w:pPr>
              <w:pStyle w:val="Pardeliste"/>
              <w:ind w:left="318"/>
              <w:rPr>
                <w:sz w:val="18"/>
                <w:szCs w:val="18"/>
              </w:rPr>
            </w:pPr>
          </w:p>
          <w:p w14:paraId="6CCA27A4" w14:textId="64FCECF1" w:rsidR="003244AA" w:rsidRPr="003244AA" w:rsidRDefault="003244AA" w:rsidP="003244AA">
            <w:pPr>
              <w:pStyle w:val="Pardeliste"/>
              <w:numPr>
                <w:ilvl w:val="0"/>
                <w:numId w:val="11"/>
              </w:numPr>
              <w:ind w:left="318" w:hanging="284"/>
              <w:rPr>
                <w:sz w:val="18"/>
                <w:szCs w:val="18"/>
              </w:rPr>
            </w:pPr>
            <w:r w:rsidRPr="003244AA">
              <w:rPr>
                <w:sz w:val="18"/>
                <w:szCs w:val="18"/>
              </w:rPr>
              <w:t>Ouverture de la rencontre</w:t>
            </w:r>
          </w:p>
        </w:tc>
        <w:tc>
          <w:tcPr>
            <w:tcW w:w="11057" w:type="dxa"/>
            <w:tcBorders>
              <w:top w:val="single" w:sz="24" w:space="0" w:color="auto"/>
            </w:tcBorders>
          </w:tcPr>
          <w:p w14:paraId="16112F22" w14:textId="1253B8CF" w:rsidR="003244AA" w:rsidRPr="003244AA" w:rsidRDefault="003244AA" w:rsidP="003244AA">
            <w:pPr>
              <w:jc w:val="both"/>
              <w:rPr>
                <w:sz w:val="18"/>
                <w:szCs w:val="18"/>
              </w:rPr>
            </w:pPr>
            <w:r>
              <w:rPr>
                <w:sz w:val="18"/>
                <w:szCs w:val="18"/>
              </w:rPr>
              <w:t>La coordonnatrice du Réseau solidaire pour le rayonnement des territoires en Gaspésie-Iles-de-la-Madeleine (RESSORT-GÎM), Marie-Claude Hudon, se présente et souhaite la bienvenue à tous les participants à l’occasion de cette 3</w:t>
            </w:r>
            <w:r w:rsidRPr="003244AA">
              <w:rPr>
                <w:sz w:val="18"/>
                <w:szCs w:val="18"/>
                <w:vertAlign w:val="superscript"/>
              </w:rPr>
              <w:t>ième</w:t>
            </w:r>
            <w:r>
              <w:rPr>
                <w:sz w:val="18"/>
                <w:szCs w:val="18"/>
              </w:rPr>
              <w:t xml:space="preserve"> rencontre du chantier (groupe de travail) en habitation/logement. Elle rappelle la mission du RESSORT qui vise à soutenir la mobilisation et accompagner les territoires dans la prise en charge de leur développement social selon les principes de concertation, du pouvoir d’agir et de participation citoyenne. Cette mission se concrétise notamment par l’intervention du RESSORT dans la réalisation de chantiers autour d’enjeux communs de développement social qui préoccupent plusieurs acteurs œuvrant dans les différents territoires de MRC de la région.</w:t>
            </w:r>
            <w:r w:rsidR="00C65E80">
              <w:rPr>
                <w:sz w:val="18"/>
                <w:szCs w:val="18"/>
              </w:rPr>
              <w:t xml:space="preserve"> </w:t>
            </w:r>
          </w:p>
        </w:tc>
      </w:tr>
      <w:tr w:rsidR="003244AA" w:rsidRPr="003244AA" w14:paraId="6A5FEA17" w14:textId="77777777" w:rsidTr="003244AA">
        <w:tc>
          <w:tcPr>
            <w:tcW w:w="2694" w:type="dxa"/>
          </w:tcPr>
          <w:p w14:paraId="19369A45" w14:textId="7E0B1F11" w:rsidR="003244AA" w:rsidRPr="00C65E80" w:rsidRDefault="003244AA" w:rsidP="00C65E80">
            <w:pPr>
              <w:pStyle w:val="Pardeliste"/>
              <w:numPr>
                <w:ilvl w:val="0"/>
                <w:numId w:val="11"/>
              </w:numPr>
              <w:ind w:left="318" w:hanging="284"/>
              <w:rPr>
                <w:sz w:val="18"/>
                <w:szCs w:val="18"/>
              </w:rPr>
            </w:pPr>
            <w:r w:rsidRPr="00C65E80">
              <w:rPr>
                <w:sz w:val="18"/>
                <w:szCs w:val="18"/>
              </w:rPr>
              <w:t>Compte-rendu</w:t>
            </w:r>
            <w:r w:rsidR="00C65E80" w:rsidRPr="00C65E80">
              <w:rPr>
                <w:sz w:val="18"/>
                <w:szCs w:val="18"/>
              </w:rPr>
              <w:t xml:space="preserve"> de la </w:t>
            </w:r>
            <w:r w:rsidR="00C65E80">
              <w:rPr>
                <w:sz w:val="18"/>
                <w:szCs w:val="18"/>
              </w:rPr>
              <w:t>rencontre du 22 sept. 2014</w:t>
            </w:r>
          </w:p>
        </w:tc>
        <w:tc>
          <w:tcPr>
            <w:tcW w:w="11057" w:type="dxa"/>
          </w:tcPr>
          <w:p w14:paraId="4CFAC142" w14:textId="1CECA42F" w:rsidR="003244AA" w:rsidRPr="003244AA" w:rsidRDefault="00C65E80" w:rsidP="00E906D0">
            <w:pPr>
              <w:rPr>
                <w:sz w:val="18"/>
                <w:szCs w:val="18"/>
              </w:rPr>
            </w:pPr>
            <w:r>
              <w:rPr>
                <w:sz w:val="18"/>
                <w:szCs w:val="18"/>
              </w:rPr>
              <w:t xml:space="preserve">Marie-Claude Hudon fait la lecture de la proposition d’ordre du jour et procède au dépôt du compte-rendu de la dernière rencontre du Chantier Habitation/logement qui s’est tenue </w:t>
            </w:r>
            <w:r w:rsidR="003244AA" w:rsidRPr="003244AA">
              <w:rPr>
                <w:sz w:val="18"/>
                <w:szCs w:val="18"/>
              </w:rPr>
              <w:t>le 22 septembre 2014</w:t>
            </w:r>
            <w:r>
              <w:rPr>
                <w:sz w:val="18"/>
                <w:szCs w:val="18"/>
              </w:rPr>
              <w:t>.</w:t>
            </w:r>
          </w:p>
          <w:p w14:paraId="5B79CAA4" w14:textId="45A5F28C" w:rsidR="003244AA" w:rsidRPr="003244AA" w:rsidRDefault="003244AA" w:rsidP="00B72B6B">
            <w:pPr>
              <w:jc w:val="center"/>
              <w:rPr>
                <w:sz w:val="18"/>
                <w:szCs w:val="18"/>
              </w:rPr>
            </w:pPr>
          </w:p>
        </w:tc>
      </w:tr>
      <w:tr w:rsidR="003244AA" w:rsidRPr="003244AA" w14:paraId="661D1164" w14:textId="77777777" w:rsidTr="003244AA">
        <w:tc>
          <w:tcPr>
            <w:tcW w:w="2694" w:type="dxa"/>
          </w:tcPr>
          <w:p w14:paraId="48F0A7F6" w14:textId="1E5633BE" w:rsidR="003244AA" w:rsidRPr="00C65E80" w:rsidRDefault="003244AA" w:rsidP="00C65E80">
            <w:pPr>
              <w:pStyle w:val="Pardeliste"/>
              <w:numPr>
                <w:ilvl w:val="0"/>
                <w:numId w:val="11"/>
              </w:numPr>
              <w:ind w:left="318" w:hanging="284"/>
              <w:rPr>
                <w:sz w:val="18"/>
                <w:szCs w:val="18"/>
              </w:rPr>
            </w:pPr>
            <w:r w:rsidRPr="00C65E80">
              <w:rPr>
                <w:sz w:val="18"/>
                <w:szCs w:val="18"/>
              </w:rPr>
              <w:t>Portrait évolutif</w:t>
            </w:r>
            <w:r w:rsidR="00B90FF9">
              <w:rPr>
                <w:sz w:val="18"/>
                <w:szCs w:val="18"/>
              </w:rPr>
              <w:t xml:space="preserve"> de la situation de l’habitation en GÎM</w:t>
            </w:r>
          </w:p>
        </w:tc>
        <w:tc>
          <w:tcPr>
            <w:tcW w:w="11057" w:type="dxa"/>
          </w:tcPr>
          <w:p w14:paraId="2198C344" w14:textId="42D1198C" w:rsidR="003244AA" w:rsidRPr="006A4E38" w:rsidRDefault="00C65E80" w:rsidP="00B72B6B">
            <w:pPr>
              <w:pStyle w:val="Pardeliste"/>
              <w:numPr>
                <w:ilvl w:val="0"/>
                <w:numId w:val="4"/>
              </w:numPr>
              <w:ind w:left="284" w:hanging="284"/>
              <w:rPr>
                <w:b/>
                <w:i/>
                <w:sz w:val="18"/>
                <w:szCs w:val="18"/>
              </w:rPr>
            </w:pPr>
            <w:r w:rsidRPr="006A4E38">
              <w:rPr>
                <w:b/>
                <w:i/>
                <w:sz w:val="18"/>
                <w:szCs w:val="18"/>
              </w:rPr>
              <w:t>État de l’a</w:t>
            </w:r>
            <w:r w:rsidR="003244AA" w:rsidRPr="006A4E38">
              <w:rPr>
                <w:b/>
                <w:i/>
                <w:sz w:val="18"/>
                <w:szCs w:val="18"/>
              </w:rPr>
              <w:t>vancement des travaux</w:t>
            </w:r>
          </w:p>
          <w:p w14:paraId="1D02BDAB" w14:textId="32FCC386" w:rsidR="00511847" w:rsidRPr="00B1382A" w:rsidRDefault="00C65E80" w:rsidP="00B1382A">
            <w:pPr>
              <w:pStyle w:val="Pardeliste"/>
              <w:ind w:left="284"/>
              <w:jc w:val="both"/>
              <w:rPr>
                <w:sz w:val="18"/>
                <w:szCs w:val="18"/>
              </w:rPr>
            </w:pPr>
            <w:r>
              <w:rPr>
                <w:sz w:val="18"/>
                <w:szCs w:val="18"/>
              </w:rPr>
              <w:t xml:space="preserve">Marianne Desrosiers (volet données quantitatives) et Pierre-Luc Lupien (volet données qualitatives) du CIRADD présente un résumé de l’avancement des travaux du projet sur le portrait évolutif de la situation de l’habitation en GÎM. Des groupes de discussion auront lieu dans le but de mieux connaître la réalité </w:t>
            </w:r>
            <w:r w:rsidR="00511847">
              <w:rPr>
                <w:sz w:val="18"/>
                <w:szCs w:val="18"/>
              </w:rPr>
              <w:t>vécue par les populations en situation de vulnérabilité concernant leur précarité résidentielle. Aussi, ce volet permettra d’aborder les préjugés à l’égard des personnes atteintes de trouble de santé mentale et la perception des propriétaires.</w:t>
            </w:r>
          </w:p>
          <w:p w14:paraId="7C87DE18" w14:textId="77777777" w:rsidR="003244AA" w:rsidRPr="00AA4531" w:rsidRDefault="003244AA" w:rsidP="00B72B6B">
            <w:pPr>
              <w:pStyle w:val="Pardeliste"/>
              <w:numPr>
                <w:ilvl w:val="0"/>
                <w:numId w:val="4"/>
              </w:numPr>
              <w:ind w:left="284" w:hanging="284"/>
              <w:rPr>
                <w:b/>
                <w:i/>
                <w:sz w:val="18"/>
                <w:szCs w:val="18"/>
              </w:rPr>
            </w:pPr>
            <w:r w:rsidRPr="00AA4531">
              <w:rPr>
                <w:b/>
                <w:i/>
                <w:sz w:val="18"/>
                <w:szCs w:val="18"/>
              </w:rPr>
              <w:t>Questions &amp; commentaires</w:t>
            </w:r>
          </w:p>
          <w:p w14:paraId="3358C7FA" w14:textId="13A6AF30" w:rsidR="00511847" w:rsidRPr="00B1382A" w:rsidRDefault="00511847" w:rsidP="00B1382A">
            <w:pPr>
              <w:pStyle w:val="Pardeliste"/>
              <w:ind w:left="284"/>
              <w:jc w:val="both"/>
              <w:rPr>
                <w:sz w:val="18"/>
                <w:szCs w:val="18"/>
              </w:rPr>
            </w:pPr>
            <w:r>
              <w:rPr>
                <w:sz w:val="18"/>
                <w:szCs w:val="18"/>
              </w:rPr>
              <w:t xml:space="preserve">Les participants estiment que l’ajout du volet qualitatif devrait </w:t>
            </w:r>
            <w:r w:rsidR="00AA4531">
              <w:rPr>
                <w:sz w:val="18"/>
                <w:szCs w:val="18"/>
              </w:rPr>
              <w:t xml:space="preserve">mener </w:t>
            </w:r>
            <w:r>
              <w:rPr>
                <w:sz w:val="18"/>
                <w:szCs w:val="18"/>
              </w:rPr>
              <w:t>à la réalisation d’un portrait plus détaillé sur des enjeux et problématiques reliées à la précarité résidentielle : caractéristiques et conditions de l’itinérance en Gaspésie, hébergement d’urgence, situation de crise</w:t>
            </w:r>
            <w:r w:rsidR="00AA4531">
              <w:rPr>
                <w:sz w:val="18"/>
                <w:szCs w:val="18"/>
              </w:rPr>
              <w:t>, etc.</w:t>
            </w:r>
          </w:p>
          <w:p w14:paraId="0360291F" w14:textId="77777777" w:rsidR="003244AA" w:rsidRPr="006A4E38" w:rsidRDefault="003244AA" w:rsidP="00B72B6B">
            <w:pPr>
              <w:pStyle w:val="Pardeliste"/>
              <w:numPr>
                <w:ilvl w:val="0"/>
                <w:numId w:val="4"/>
              </w:numPr>
              <w:ind w:left="284" w:hanging="284"/>
              <w:rPr>
                <w:b/>
                <w:i/>
                <w:sz w:val="18"/>
                <w:szCs w:val="18"/>
              </w:rPr>
            </w:pPr>
            <w:r w:rsidRPr="006A4E38">
              <w:rPr>
                <w:b/>
                <w:i/>
                <w:sz w:val="18"/>
                <w:szCs w:val="18"/>
              </w:rPr>
              <w:t>Prochaines étapes</w:t>
            </w:r>
          </w:p>
          <w:p w14:paraId="774D95C5" w14:textId="6C15F2F2" w:rsidR="00511847" w:rsidRDefault="00511847" w:rsidP="00AC3030">
            <w:pPr>
              <w:pStyle w:val="Pardeliste"/>
              <w:ind w:left="284"/>
              <w:jc w:val="both"/>
              <w:rPr>
                <w:sz w:val="18"/>
                <w:szCs w:val="18"/>
              </w:rPr>
            </w:pPr>
            <w:r>
              <w:rPr>
                <w:sz w:val="18"/>
                <w:szCs w:val="18"/>
              </w:rPr>
              <w:t>Pierre-Luc Lupien sollicite la collaboration des participants et de leurs partenaires pour le recrutement et la réalisation des groupes de discussion qui auront lieu dans les prochaines semaines au sein des territoires. La conclusion des travaux et le dépôt du rapport final du projet sont attendus pour janvier 2016.</w:t>
            </w:r>
          </w:p>
          <w:p w14:paraId="65BB8653" w14:textId="592622CD" w:rsidR="003244AA" w:rsidRPr="003244AA" w:rsidRDefault="003244AA" w:rsidP="00A07AD5">
            <w:pPr>
              <w:rPr>
                <w:sz w:val="18"/>
                <w:szCs w:val="18"/>
              </w:rPr>
            </w:pPr>
          </w:p>
        </w:tc>
      </w:tr>
      <w:tr w:rsidR="003244AA" w:rsidRPr="003244AA" w14:paraId="53D358A1" w14:textId="77777777" w:rsidTr="003244AA">
        <w:tc>
          <w:tcPr>
            <w:tcW w:w="2694" w:type="dxa"/>
            <w:tcBorders>
              <w:bottom w:val="single" w:sz="4" w:space="0" w:color="auto"/>
            </w:tcBorders>
          </w:tcPr>
          <w:p w14:paraId="696A023C" w14:textId="25547C31" w:rsidR="003244AA" w:rsidRPr="006A4E38" w:rsidRDefault="003244AA" w:rsidP="006A4E38">
            <w:pPr>
              <w:pStyle w:val="Pardeliste"/>
              <w:numPr>
                <w:ilvl w:val="0"/>
                <w:numId w:val="11"/>
              </w:numPr>
              <w:ind w:left="176" w:hanging="176"/>
              <w:rPr>
                <w:sz w:val="18"/>
                <w:szCs w:val="18"/>
              </w:rPr>
            </w:pPr>
            <w:r w:rsidRPr="006A4E38">
              <w:rPr>
                <w:sz w:val="18"/>
                <w:szCs w:val="18"/>
              </w:rPr>
              <w:t>Enjeux et critères de priorisation</w:t>
            </w:r>
          </w:p>
        </w:tc>
        <w:tc>
          <w:tcPr>
            <w:tcW w:w="11057" w:type="dxa"/>
            <w:tcBorders>
              <w:bottom w:val="single" w:sz="4" w:space="0" w:color="auto"/>
            </w:tcBorders>
          </w:tcPr>
          <w:p w14:paraId="436E9A24" w14:textId="539C2370" w:rsidR="003244AA" w:rsidRPr="006A4E38" w:rsidRDefault="003244AA" w:rsidP="00E906D0">
            <w:pPr>
              <w:rPr>
                <w:b/>
                <w:i/>
                <w:sz w:val="18"/>
                <w:szCs w:val="18"/>
              </w:rPr>
            </w:pPr>
            <w:r w:rsidRPr="006A4E38">
              <w:rPr>
                <w:b/>
                <w:i/>
                <w:sz w:val="18"/>
                <w:szCs w:val="18"/>
              </w:rPr>
              <w:t xml:space="preserve">Présentation des tableaux des enjeux et des critères de priorisation </w:t>
            </w:r>
          </w:p>
          <w:p w14:paraId="280869CA" w14:textId="678D0756" w:rsidR="0041658B" w:rsidRDefault="0041658B" w:rsidP="00AC3030">
            <w:pPr>
              <w:jc w:val="both"/>
              <w:rPr>
                <w:sz w:val="18"/>
                <w:szCs w:val="18"/>
              </w:rPr>
            </w:pPr>
            <w:r>
              <w:rPr>
                <w:sz w:val="18"/>
                <w:szCs w:val="18"/>
              </w:rPr>
              <w:t>Marie-Claude Hudon explique les modifications apportées à la dernière version du tableau des enjeux qui a été acheminé par courriel. Le comité organisateur du Chantier s’est assuré de respecter les avis et commentaires des participants tout cherchant à faire une synthèse du contenu des tableaux en vue de l’atelier de priorisation d’aujourd’hui.</w:t>
            </w:r>
          </w:p>
          <w:p w14:paraId="285F69A7" w14:textId="77777777" w:rsidR="0041658B" w:rsidRDefault="0041658B" w:rsidP="00E906D0">
            <w:pPr>
              <w:rPr>
                <w:sz w:val="18"/>
                <w:szCs w:val="18"/>
              </w:rPr>
            </w:pPr>
          </w:p>
          <w:p w14:paraId="0A08044E" w14:textId="77777777" w:rsidR="00B1382A" w:rsidRDefault="00B1382A" w:rsidP="00E906D0">
            <w:pPr>
              <w:rPr>
                <w:sz w:val="18"/>
                <w:szCs w:val="18"/>
              </w:rPr>
            </w:pPr>
          </w:p>
          <w:p w14:paraId="0CBFF562" w14:textId="27339BD5" w:rsidR="0041658B" w:rsidRDefault="006A4E38" w:rsidP="00E906D0">
            <w:pPr>
              <w:rPr>
                <w:sz w:val="18"/>
                <w:szCs w:val="18"/>
              </w:rPr>
            </w:pPr>
            <w:r>
              <w:rPr>
                <w:sz w:val="18"/>
                <w:szCs w:val="18"/>
              </w:rPr>
              <w:t>Aussi, dans le but de faciliter</w:t>
            </w:r>
            <w:r w:rsidR="0041658B">
              <w:rPr>
                <w:sz w:val="18"/>
                <w:szCs w:val="18"/>
              </w:rPr>
              <w:t xml:space="preserve"> l</w:t>
            </w:r>
            <w:r>
              <w:rPr>
                <w:sz w:val="18"/>
                <w:szCs w:val="18"/>
              </w:rPr>
              <w:t>a</w:t>
            </w:r>
            <w:r w:rsidR="0041658B">
              <w:rPr>
                <w:sz w:val="18"/>
                <w:szCs w:val="18"/>
              </w:rPr>
              <w:t xml:space="preserve"> priorisation des enjeux, le</w:t>
            </w:r>
            <w:r w:rsidR="0089356E">
              <w:rPr>
                <w:sz w:val="18"/>
                <w:szCs w:val="18"/>
              </w:rPr>
              <w:t xml:space="preserve"> comité organisateur de cette rencontre de chantier propose</w:t>
            </w:r>
            <w:r>
              <w:rPr>
                <w:sz w:val="18"/>
                <w:szCs w:val="18"/>
              </w:rPr>
              <w:t xml:space="preserve"> aux participants de faire leur choix en fonction de critères qui sont utilisés fréquemment en développement social. Ces critères peuvent servir de guide lors de la réflexion et des échanges en groupe :</w:t>
            </w:r>
          </w:p>
          <w:p w14:paraId="01EDEFE2" w14:textId="3122B3FE" w:rsidR="006A4E38" w:rsidRDefault="006A4E38" w:rsidP="006A4E38">
            <w:pPr>
              <w:pStyle w:val="Pardeliste"/>
              <w:numPr>
                <w:ilvl w:val="0"/>
                <w:numId w:val="12"/>
              </w:numPr>
              <w:rPr>
                <w:sz w:val="18"/>
                <w:szCs w:val="18"/>
              </w:rPr>
            </w:pPr>
            <w:r>
              <w:rPr>
                <w:sz w:val="18"/>
                <w:szCs w:val="18"/>
              </w:rPr>
              <w:t>Urgence d’agir : Présence d’actions en cours, personnes/familles/communautés défavorisées/vulnérables ;</w:t>
            </w:r>
          </w:p>
          <w:p w14:paraId="758FDD6A" w14:textId="27C0F924" w:rsidR="006A4E38" w:rsidRDefault="006A4E38" w:rsidP="006A4E38">
            <w:pPr>
              <w:pStyle w:val="Pardeliste"/>
              <w:numPr>
                <w:ilvl w:val="0"/>
                <w:numId w:val="12"/>
              </w:numPr>
              <w:rPr>
                <w:sz w:val="18"/>
                <w:szCs w:val="18"/>
              </w:rPr>
            </w:pPr>
            <w:r>
              <w:rPr>
                <w:sz w:val="18"/>
                <w:szCs w:val="18"/>
              </w:rPr>
              <w:t>Volonté d’agir (individuelle et collective) : Intérêt, engagement ;</w:t>
            </w:r>
          </w:p>
          <w:p w14:paraId="1B5FEFEB" w14:textId="1C52146B" w:rsidR="006A4E38" w:rsidRDefault="006A4E38" w:rsidP="006A4E38">
            <w:pPr>
              <w:pStyle w:val="Pardeliste"/>
              <w:numPr>
                <w:ilvl w:val="0"/>
                <w:numId w:val="12"/>
              </w:numPr>
              <w:rPr>
                <w:sz w:val="18"/>
                <w:szCs w:val="18"/>
              </w:rPr>
            </w:pPr>
            <w:r>
              <w:rPr>
                <w:sz w:val="18"/>
                <w:szCs w:val="18"/>
              </w:rPr>
              <w:t>Pouvoir d’agir collectif : opportunité « le bon moment – timing », financement disponible, enjeu commun régional (ralliant 2 MRC ou +) ;</w:t>
            </w:r>
          </w:p>
          <w:p w14:paraId="15D1A77D" w14:textId="5C5084DA" w:rsidR="006A4E38" w:rsidRPr="006A4E38" w:rsidRDefault="006A4E38" w:rsidP="006A4E38">
            <w:pPr>
              <w:pStyle w:val="Pardeliste"/>
              <w:numPr>
                <w:ilvl w:val="0"/>
                <w:numId w:val="12"/>
              </w:numPr>
              <w:rPr>
                <w:sz w:val="18"/>
                <w:szCs w:val="18"/>
              </w:rPr>
            </w:pPr>
            <w:r>
              <w:rPr>
                <w:sz w:val="18"/>
                <w:szCs w:val="18"/>
              </w:rPr>
              <w:t>Rayonnement et impact : retombée court terme, potentiel de changement/transformation (conditions de vie/ milieux de vie/comportements des personnes).</w:t>
            </w:r>
          </w:p>
          <w:p w14:paraId="3D99E42D" w14:textId="1B163B0B" w:rsidR="003244AA" w:rsidRPr="003244AA" w:rsidRDefault="003244AA" w:rsidP="00033909">
            <w:pPr>
              <w:jc w:val="center"/>
              <w:rPr>
                <w:sz w:val="18"/>
                <w:szCs w:val="18"/>
              </w:rPr>
            </w:pPr>
          </w:p>
        </w:tc>
      </w:tr>
      <w:tr w:rsidR="003244AA" w:rsidRPr="003244AA" w14:paraId="449C6180" w14:textId="77777777" w:rsidTr="00361619">
        <w:trPr>
          <w:trHeight w:val="250"/>
        </w:trPr>
        <w:tc>
          <w:tcPr>
            <w:tcW w:w="2694" w:type="dxa"/>
            <w:tcBorders>
              <w:bottom w:val="single" w:sz="4" w:space="0" w:color="auto"/>
            </w:tcBorders>
          </w:tcPr>
          <w:p w14:paraId="6AD9BE42" w14:textId="4F35E582" w:rsidR="003244AA" w:rsidRPr="0042394B" w:rsidRDefault="00B1382A" w:rsidP="0042394B">
            <w:pPr>
              <w:pStyle w:val="Pardeliste"/>
              <w:numPr>
                <w:ilvl w:val="0"/>
                <w:numId w:val="11"/>
              </w:numPr>
              <w:ind w:left="176" w:hanging="142"/>
              <w:rPr>
                <w:sz w:val="18"/>
                <w:szCs w:val="18"/>
              </w:rPr>
            </w:pPr>
            <w:r>
              <w:rPr>
                <w:sz w:val="18"/>
                <w:szCs w:val="18"/>
              </w:rPr>
              <w:lastRenderedPageBreak/>
              <w:t>Mécanisme de p</w:t>
            </w:r>
            <w:r w:rsidR="003244AA" w:rsidRPr="0042394B">
              <w:rPr>
                <w:sz w:val="18"/>
                <w:szCs w:val="18"/>
              </w:rPr>
              <w:t>riorisation</w:t>
            </w:r>
          </w:p>
        </w:tc>
        <w:tc>
          <w:tcPr>
            <w:tcW w:w="11057" w:type="dxa"/>
            <w:tcBorders>
              <w:bottom w:val="single" w:sz="4" w:space="0" w:color="auto"/>
            </w:tcBorders>
          </w:tcPr>
          <w:p w14:paraId="3FF211A9" w14:textId="5631E7B3" w:rsidR="003244AA" w:rsidRPr="003244AA" w:rsidRDefault="0042394B" w:rsidP="0042394B">
            <w:pPr>
              <w:rPr>
                <w:sz w:val="18"/>
                <w:szCs w:val="18"/>
              </w:rPr>
            </w:pPr>
            <w:r>
              <w:rPr>
                <w:sz w:val="18"/>
                <w:szCs w:val="18"/>
              </w:rPr>
              <w:t>La coordonnatrice du RESSORT-GÎM explique le déroulement de l’atelier de priorisation.</w:t>
            </w:r>
          </w:p>
        </w:tc>
      </w:tr>
      <w:tr w:rsidR="003244AA" w:rsidRPr="003244AA" w14:paraId="6133F771" w14:textId="77777777" w:rsidTr="003244AA">
        <w:trPr>
          <w:trHeight w:val="614"/>
        </w:trPr>
        <w:tc>
          <w:tcPr>
            <w:tcW w:w="2694" w:type="dxa"/>
            <w:tcBorders>
              <w:bottom w:val="single" w:sz="4" w:space="0" w:color="auto"/>
            </w:tcBorders>
          </w:tcPr>
          <w:p w14:paraId="52D681DA" w14:textId="753061C0" w:rsidR="003244AA" w:rsidRPr="0042394B" w:rsidRDefault="0042394B" w:rsidP="0042394B">
            <w:pPr>
              <w:pStyle w:val="Pardeliste"/>
              <w:numPr>
                <w:ilvl w:val="0"/>
                <w:numId w:val="11"/>
              </w:numPr>
              <w:ind w:left="176" w:hanging="142"/>
              <w:rPr>
                <w:sz w:val="18"/>
                <w:szCs w:val="18"/>
              </w:rPr>
            </w:pPr>
            <w:r>
              <w:rPr>
                <w:sz w:val="18"/>
                <w:szCs w:val="18"/>
              </w:rPr>
              <w:t>Atelier de p</w:t>
            </w:r>
            <w:r w:rsidR="003244AA" w:rsidRPr="0042394B">
              <w:rPr>
                <w:sz w:val="18"/>
                <w:szCs w:val="18"/>
              </w:rPr>
              <w:t xml:space="preserve">riorisation </w:t>
            </w:r>
          </w:p>
          <w:p w14:paraId="5A5181F5" w14:textId="15EBFAB7" w:rsidR="003244AA" w:rsidRPr="003244AA" w:rsidRDefault="003244AA" w:rsidP="00E906D0">
            <w:pPr>
              <w:rPr>
                <w:sz w:val="18"/>
                <w:szCs w:val="18"/>
              </w:rPr>
            </w:pPr>
          </w:p>
        </w:tc>
        <w:tc>
          <w:tcPr>
            <w:tcW w:w="11057" w:type="dxa"/>
            <w:tcBorders>
              <w:bottom w:val="single" w:sz="4" w:space="0" w:color="auto"/>
            </w:tcBorders>
          </w:tcPr>
          <w:p w14:paraId="5F8CF4BA" w14:textId="1D9FEB64" w:rsidR="003244AA" w:rsidRPr="003244AA" w:rsidRDefault="00361619" w:rsidP="00AC3030">
            <w:pPr>
              <w:jc w:val="both"/>
              <w:rPr>
                <w:sz w:val="18"/>
                <w:szCs w:val="18"/>
              </w:rPr>
            </w:pPr>
            <w:r>
              <w:rPr>
                <w:sz w:val="18"/>
                <w:szCs w:val="18"/>
              </w:rPr>
              <w:t>Trois (3) groupes sont formés. Chaque groupe est</w:t>
            </w:r>
            <w:r w:rsidR="0042394B">
              <w:rPr>
                <w:sz w:val="18"/>
                <w:szCs w:val="18"/>
              </w:rPr>
              <w:t xml:space="preserve"> invité à </w:t>
            </w:r>
            <w:r>
              <w:rPr>
                <w:sz w:val="18"/>
                <w:szCs w:val="18"/>
              </w:rPr>
              <w:t xml:space="preserve">discuter pendant une quarantaine de minutes et à </w:t>
            </w:r>
            <w:r w:rsidR="0042394B">
              <w:rPr>
                <w:sz w:val="18"/>
                <w:szCs w:val="18"/>
              </w:rPr>
              <w:t xml:space="preserve">déterminer </w:t>
            </w:r>
            <w:r>
              <w:rPr>
                <w:sz w:val="18"/>
                <w:szCs w:val="18"/>
              </w:rPr>
              <w:t>deux (</w:t>
            </w:r>
            <w:r w:rsidR="0042394B">
              <w:rPr>
                <w:sz w:val="18"/>
                <w:szCs w:val="18"/>
              </w:rPr>
              <w:t>2</w:t>
            </w:r>
            <w:r>
              <w:rPr>
                <w:sz w:val="18"/>
                <w:szCs w:val="18"/>
              </w:rPr>
              <w:t>)</w:t>
            </w:r>
            <w:r w:rsidR="0042394B">
              <w:rPr>
                <w:sz w:val="18"/>
                <w:szCs w:val="18"/>
              </w:rPr>
              <w:t xml:space="preserve"> enjeux prioritaires parmi les </w:t>
            </w:r>
            <w:r>
              <w:rPr>
                <w:sz w:val="18"/>
                <w:szCs w:val="18"/>
              </w:rPr>
              <w:t>six (</w:t>
            </w:r>
            <w:r w:rsidR="0042394B">
              <w:rPr>
                <w:sz w:val="18"/>
                <w:szCs w:val="18"/>
              </w:rPr>
              <w:t>6</w:t>
            </w:r>
            <w:r>
              <w:rPr>
                <w:sz w:val="18"/>
                <w:szCs w:val="18"/>
              </w:rPr>
              <w:t>) qui sont</w:t>
            </w:r>
            <w:r w:rsidR="0042394B">
              <w:rPr>
                <w:sz w:val="18"/>
                <w:szCs w:val="18"/>
              </w:rPr>
              <w:t xml:space="preserve"> inscrits au tableau des enjeux.</w:t>
            </w:r>
            <w:r>
              <w:rPr>
                <w:sz w:val="18"/>
                <w:szCs w:val="18"/>
              </w:rPr>
              <w:t xml:space="preserve"> Les groupes peuvent se référer aux critères de priorisation durant leurs échanges. Chaque groupe identifie un porte-parole qui informe tous les participants des résultats des échanges et des 2 enjeux priorisés. </w:t>
            </w:r>
          </w:p>
          <w:p w14:paraId="111EAF33" w14:textId="6576A4CA" w:rsidR="003244AA" w:rsidRPr="003244AA" w:rsidRDefault="003244AA" w:rsidP="001071ED">
            <w:pPr>
              <w:rPr>
                <w:sz w:val="18"/>
                <w:szCs w:val="18"/>
              </w:rPr>
            </w:pPr>
          </w:p>
        </w:tc>
      </w:tr>
      <w:tr w:rsidR="003244AA" w:rsidRPr="003244AA" w14:paraId="28855114" w14:textId="77777777" w:rsidTr="003244AA">
        <w:trPr>
          <w:trHeight w:val="1899"/>
        </w:trPr>
        <w:tc>
          <w:tcPr>
            <w:tcW w:w="2694" w:type="dxa"/>
          </w:tcPr>
          <w:p w14:paraId="1342912A" w14:textId="74A75D60" w:rsidR="003244AA" w:rsidRPr="00361619" w:rsidRDefault="003244AA" w:rsidP="00361619">
            <w:pPr>
              <w:pStyle w:val="Pardeliste"/>
              <w:numPr>
                <w:ilvl w:val="0"/>
                <w:numId w:val="11"/>
              </w:numPr>
              <w:ind w:left="176" w:hanging="142"/>
              <w:rPr>
                <w:sz w:val="18"/>
                <w:szCs w:val="18"/>
              </w:rPr>
            </w:pPr>
            <w:r w:rsidRPr="00361619">
              <w:rPr>
                <w:sz w:val="18"/>
                <w:szCs w:val="18"/>
              </w:rPr>
              <w:t>Plan de match</w:t>
            </w:r>
          </w:p>
        </w:tc>
        <w:tc>
          <w:tcPr>
            <w:tcW w:w="11057" w:type="dxa"/>
          </w:tcPr>
          <w:p w14:paraId="6F4A5317" w14:textId="36BFCF8E" w:rsidR="00844B0A" w:rsidRDefault="00361619" w:rsidP="00844B0A">
            <w:pPr>
              <w:jc w:val="both"/>
              <w:rPr>
                <w:sz w:val="18"/>
                <w:szCs w:val="18"/>
              </w:rPr>
            </w:pPr>
            <w:r>
              <w:rPr>
                <w:sz w:val="18"/>
                <w:szCs w:val="18"/>
              </w:rPr>
              <w:t>Chaque participant dispose de 2 picots rouges (insérés dans la pochette du participant remise à l’accueil). Les six (6) enjeux sont inscrits séparément sur des carto</w:t>
            </w:r>
            <w:r w:rsidR="00B1382A">
              <w:rPr>
                <w:sz w:val="18"/>
                <w:szCs w:val="18"/>
              </w:rPr>
              <w:t>ns installés au mur de la salle : Prix élevés des logements et des propriétés</w:t>
            </w:r>
            <w:r w:rsidR="00794A18">
              <w:rPr>
                <w:sz w:val="18"/>
                <w:szCs w:val="18"/>
              </w:rPr>
              <w:t xml:space="preserve"> </w:t>
            </w:r>
            <w:r w:rsidR="00B1382A">
              <w:rPr>
                <w:sz w:val="18"/>
                <w:szCs w:val="18"/>
              </w:rPr>
              <w:t>; Utilisation des logements à des fins touristiques</w:t>
            </w:r>
            <w:r w:rsidR="008845E2">
              <w:rPr>
                <w:sz w:val="18"/>
                <w:szCs w:val="18"/>
              </w:rPr>
              <w:t xml:space="preserve"> </w:t>
            </w:r>
            <w:r w:rsidR="00B1382A">
              <w:rPr>
                <w:sz w:val="18"/>
                <w:szCs w:val="18"/>
              </w:rPr>
              <w:t>; Absence d’un portrait clair ; Difficulté d’accès au logement ; Méconnaissance des droits; Mauvais état des logements.</w:t>
            </w:r>
            <w:r>
              <w:rPr>
                <w:sz w:val="18"/>
                <w:szCs w:val="18"/>
              </w:rPr>
              <w:t xml:space="preserve"> Sur une base individuelle, chaque participant est invité à aller vot</w:t>
            </w:r>
            <w:r w:rsidR="00844B0A">
              <w:rPr>
                <w:sz w:val="18"/>
                <w:szCs w:val="18"/>
              </w:rPr>
              <w:t>er en apposant ses 2 picots sur les 2 cartons qui représentent les 2 enjeux qu’il souhaite voir prioriser par les partenaires. (Le participant est libre de placer ses 2 picots sur un même carton – 1 seul enjeu – s’il le désire).</w:t>
            </w:r>
          </w:p>
          <w:p w14:paraId="11629D15" w14:textId="601F0448" w:rsidR="00844B0A" w:rsidRDefault="00844B0A" w:rsidP="00844B0A">
            <w:pPr>
              <w:jc w:val="both"/>
              <w:rPr>
                <w:sz w:val="18"/>
                <w:szCs w:val="18"/>
              </w:rPr>
            </w:pPr>
            <w:r>
              <w:rPr>
                <w:sz w:val="18"/>
                <w:szCs w:val="18"/>
              </w:rPr>
              <w:t>Le résultat du vote des participants est le suivant :</w:t>
            </w:r>
          </w:p>
          <w:p w14:paraId="20F426D5" w14:textId="412148DD" w:rsidR="00844B0A" w:rsidRDefault="00844B0A" w:rsidP="00844B0A">
            <w:pPr>
              <w:jc w:val="both"/>
              <w:rPr>
                <w:sz w:val="18"/>
                <w:szCs w:val="18"/>
              </w:rPr>
            </w:pPr>
            <w:r>
              <w:rPr>
                <w:sz w:val="18"/>
                <w:szCs w:val="18"/>
              </w:rPr>
              <w:t>Enjeu #1 priorisé : Difficulté d’accès au logement</w:t>
            </w:r>
            <w:r w:rsidR="00794A18">
              <w:rPr>
                <w:sz w:val="18"/>
                <w:szCs w:val="18"/>
              </w:rPr>
              <w:t xml:space="preserve"> (ayant le nombre le plus élevé de votes, soit 19 picots rouges au total) ;</w:t>
            </w:r>
          </w:p>
          <w:p w14:paraId="14B30E9B" w14:textId="34F519AE" w:rsidR="00844B0A" w:rsidRDefault="00844B0A" w:rsidP="00844B0A">
            <w:pPr>
              <w:jc w:val="both"/>
              <w:rPr>
                <w:sz w:val="18"/>
                <w:szCs w:val="18"/>
              </w:rPr>
            </w:pPr>
            <w:r>
              <w:rPr>
                <w:sz w:val="18"/>
                <w:szCs w:val="18"/>
              </w:rPr>
              <w:t>Enjeu #3 priori</w:t>
            </w:r>
            <w:r w:rsidR="00794A18">
              <w:rPr>
                <w:sz w:val="18"/>
                <w:szCs w:val="18"/>
              </w:rPr>
              <w:t>sé : Mauvais état des logements (le second enjeu ayant reçu le nombre le plus élevé de votes, soit 7 picots rouges au total).</w:t>
            </w:r>
          </w:p>
          <w:p w14:paraId="39E7086B" w14:textId="77777777" w:rsidR="00794A18" w:rsidRDefault="00794A18" w:rsidP="00844B0A">
            <w:pPr>
              <w:jc w:val="both"/>
              <w:rPr>
                <w:sz w:val="18"/>
                <w:szCs w:val="18"/>
              </w:rPr>
            </w:pPr>
          </w:p>
          <w:p w14:paraId="3ECCEACA" w14:textId="54534DE6" w:rsidR="00794A18" w:rsidRDefault="00794A18" w:rsidP="00844B0A">
            <w:pPr>
              <w:jc w:val="both"/>
              <w:rPr>
                <w:sz w:val="18"/>
                <w:szCs w:val="18"/>
              </w:rPr>
            </w:pPr>
            <w:r>
              <w:rPr>
                <w:sz w:val="18"/>
                <w:szCs w:val="18"/>
              </w:rPr>
              <w:t xml:space="preserve">Les participants sont d’avis que l’action concernant ces deux enjeux doit aussi tenir compte de l’enjeu transversal </w:t>
            </w:r>
            <w:r w:rsidRPr="00794A18">
              <w:rPr>
                <w:i/>
                <w:sz w:val="18"/>
                <w:szCs w:val="18"/>
              </w:rPr>
              <w:t>Méconnaissance des droits (locataires/propriétaires)</w:t>
            </w:r>
            <w:r>
              <w:rPr>
                <w:sz w:val="18"/>
                <w:szCs w:val="18"/>
              </w:rPr>
              <w:t xml:space="preserve"> </w:t>
            </w:r>
            <w:r w:rsidR="008845E2">
              <w:rPr>
                <w:sz w:val="18"/>
                <w:szCs w:val="18"/>
              </w:rPr>
              <w:t>qui pourrait aussi avoir un impact sur</w:t>
            </w:r>
            <w:r>
              <w:rPr>
                <w:sz w:val="18"/>
                <w:szCs w:val="18"/>
              </w:rPr>
              <w:t xml:space="preserve"> l’insalubrité, les bris et le mauvais état des logements</w:t>
            </w:r>
            <w:r w:rsidR="008845E2">
              <w:rPr>
                <w:sz w:val="18"/>
                <w:szCs w:val="18"/>
              </w:rPr>
              <w:t>, ou même la difficulté d’accès au logement.</w:t>
            </w:r>
          </w:p>
          <w:p w14:paraId="03A3EFC5" w14:textId="77777777" w:rsidR="00844B0A" w:rsidRDefault="00844B0A" w:rsidP="00361619">
            <w:pPr>
              <w:rPr>
                <w:sz w:val="18"/>
                <w:szCs w:val="18"/>
              </w:rPr>
            </w:pPr>
          </w:p>
          <w:p w14:paraId="6AC36C03" w14:textId="77777777" w:rsidR="002C2741" w:rsidRDefault="003244AA" w:rsidP="002C2741">
            <w:pPr>
              <w:rPr>
                <w:sz w:val="18"/>
                <w:szCs w:val="18"/>
              </w:rPr>
            </w:pPr>
            <w:r w:rsidRPr="002C2741">
              <w:rPr>
                <w:b/>
                <w:i/>
                <w:sz w:val="18"/>
                <w:szCs w:val="18"/>
              </w:rPr>
              <w:t>Atelier plan de match en sous-groupe </w:t>
            </w:r>
          </w:p>
          <w:p w14:paraId="43A7BD9B" w14:textId="61B2883D" w:rsidR="00F67144" w:rsidRDefault="002C2741" w:rsidP="002C2741">
            <w:pPr>
              <w:rPr>
                <w:sz w:val="18"/>
                <w:szCs w:val="18"/>
              </w:rPr>
            </w:pPr>
            <w:r>
              <w:rPr>
                <w:sz w:val="18"/>
                <w:szCs w:val="18"/>
              </w:rPr>
              <w:t xml:space="preserve">À présent que deux 2 enjeux ont été priorisés, les participants sont invités à identifier des actions (étapes, tâches, travaux) à entreprendre en lien avec chaque enjeu dans le but de résoudre la problématique, de réduire ses impacts néfastes sur la population et d’améliorer le bien-être des personnes locataires. Un premier groupe discute d’un plan de match pour l’enjeu </w:t>
            </w:r>
            <w:r w:rsidR="00F67144" w:rsidRPr="00F67144">
              <w:rPr>
                <w:i/>
                <w:sz w:val="18"/>
                <w:szCs w:val="18"/>
              </w:rPr>
              <w:t>Difficulté d’accès au logement</w:t>
            </w:r>
            <w:r w:rsidR="00F67144">
              <w:rPr>
                <w:sz w:val="18"/>
                <w:szCs w:val="18"/>
              </w:rPr>
              <w:t xml:space="preserve"> </w:t>
            </w:r>
            <w:r>
              <w:rPr>
                <w:sz w:val="18"/>
                <w:szCs w:val="18"/>
              </w:rPr>
              <w:t>et un second groupe élabore un plan de match pour l’</w:t>
            </w:r>
            <w:r w:rsidR="00F67144">
              <w:rPr>
                <w:sz w:val="18"/>
                <w:szCs w:val="18"/>
              </w:rPr>
              <w:t xml:space="preserve">enjeu du </w:t>
            </w:r>
            <w:r w:rsidR="00F67144">
              <w:rPr>
                <w:i/>
                <w:sz w:val="18"/>
                <w:szCs w:val="18"/>
              </w:rPr>
              <w:t>M</w:t>
            </w:r>
            <w:r w:rsidR="00F67144" w:rsidRPr="00F67144">
              <w:rPr>
                <w:i/>
                <w:sz w:val="18"/>
                <w:szCs w:val="18"/>
              </w:rPr>
              <w:t>auvais état des logements</w:t>
            </w:r>
            <w:r w:rsidR="000F2A4A">
              <w:rPr>
                <w:sz w:val="18"/>
                <w:szCs w:val="18"/>
              </w:rPr>
              <w:t xml:space="preserve"> (voir Annexes 1 et 2 pour les détails des plans de match)</w:t>
            </w:r>
            <w:r w:rsidR="00B90C88">
              <w:rPr>
                <w:sz w:val="18"/>
                <w:szCs w:val="18"/>
              </w:rPr>
              <w:t>.</w:t>
            </w:r>
          </w:p>
          <w:p w14:paraId="4BAFB90F" w14:textId="77777777" w:rsidR="003244AA" w:rsidRDefault="003244AA" w:rsidP="002C2741">
            <w:pPr>
              <w:rPr>
                <w:b/>
                <w:i/>
                <w:sz w:val="18"/>
                <w:szCs w:val="18"/>
              </w:rPr>
            </w:pPr>
            <w:r w:rsidRPr="002C2741">
              <w:rPr>
                <w:b/>
                <w:i/>
                <w:sz w:val="18"/>
                <w:szCs w:val="18"/>
              </w:rPr>
              <w:t>SUIVI des actions</w:t>
            </w:r>
          </w:p>
          <w:p w14:paraId="6D32E07B" w14:textId="19217390" w:rsidR="00B90C88" w:rsidRPr="00B1382A" w:rsidRDefault="00B90C88" w:rsidP="00F67144">
            <w:pPr>
              <w:rPr>
                <w:sz w:val="18"/>
                <w:szCs w:val="18"/>
              </w:rPr>
            </w:pPr>
            <w:r>
              <w:rPr>
                <w:sz w:val="18"/>
                <w:szCs w:val="18"/>
              </w:rPr>
              <w:t>Une fiche de suivi est remise aux responsables des 2 équipes de travail (Valérie Blain et Marie Houde)</w:t>
            </w:r>
          </w:p>
          <w:p w14:paraId="2F5B5C9A" w14:textId="77777777" w:rsidR="003244AA" w:rsidRPr="00F67144" w:rsidRDefault="003244AA" w:rsidP="00F67144">
            <w:pPr>
              <w:rPr>
                <w:b/>
                <w:i/>
                <w:sz w:val="18"/>
                <w:szCs w:val="18"/>
              </w:rPr>
            </w:pPr>
            <w:r w:rsidRPr="00F67144">
              <w:rPr>
                <w:b/>
                <w:i/>
                <w:sz w:val="18"/>
                <w:szCs w:val="18"/>
              </w:rPr>
              <w:t>Comment faire circuler l’information ?</w:t>
            </w:r>
          </w:p>
          <w:p w14:paraId="1CE56CA2" w14:textId="2D8F4874" w:rsidR="003244AA" w:rsidRPr="003244AA" w:rsidRDefault="00B90C88" w:rsidP="00B90C88">
            <w:pPr>
              <w:rPr>
                <w:sz w:val="18"/>
                <w:szCs w:val="18"/>
              </w:rPr>
            </w:pPr>
            <w:r>
              <w:rPr>
                <w:sz w:val="18"/>
                <w:szCs w:val="18"/>
              </w:rPr>
              <w:t xml:space="preserve">Il est convenu que la coordonnatrice du RESSORT lance deux sondage Doodle pour trouver des dates de rencontres pour les deux équipes de travail. </w:t>
            </w:r>
          </w:p>
        </w:tc>
      </w:tr>
      <w:tr w:rsidR="003244AA" w:rsidRPr="003244AA" w14:paraId="21231995" w14:textId="77777777" w:rsidTr="003244AA">
        <w:tc>
          <w:tcPr>
            <w:tcW w:w="2694" w:type="dxa"/>
          </w:tcPr>
          <w:p w14:paraId="3296C0F0" w14:textId="6CDB5E5C" w:rsidR="00AC3030" w:rsidRPr="003244AA" w:rsidRDefault="00B90C88" w:rsidP="00E906D0">
            <w:pPr>
              <w:rPr>
                <w:sz w:val="18"/>
                <w:szCs w:val="18"/>
              </w:rPr>
            </w:pPr>
            <w:r>
              <w:rPr>
                <w:sz w:val="18"/>
                <w:szCs w:val="18"/>
              </w:rPr>
              <w:t>Pratique innovante</w:t>
            </w:r>
          </w:p>
        </w:tc>
        <w:tc>
          <w:tcPr>
            <w:tcW w:w="11057" w:type="dxa"/>
          </w:tcPr>
          <w:p w14:paraId="4797AF0B" w14:textId="2120C72B" w:rsidR="003244AA" w:rsidRPr="003244AA" w:rsidRDefault="00B90C88" w:rsidP="00B90C88">
            <w:pPr>
              <w:rPr>
                <w:sz w:val="18"/>
                <w:szCs w:val="18"/>
              </w:rPr>
            </w:pPr>
            <w:r>
              <w:rPr>
                <w:sz w:val="18"/>
                <w:szCs w:val="18"/>
              </w:rPr>
              <w:t>Na</w:t>
            </w:r>
            <w:r w:rsidR="00CA6E67">
              <w:rPr>
                <w:sz w:val="18"/>
                <w:szCs w:val="18"/>
              </w:rPr>
              <w:t>s</w:t>
            </w:r>
            <w:r>
              <w:rPr>
                <w:sz w:val="18"/>
                <w:szCs w:val="18"/>
              </w:rPr>
              <w:t>tassia Williams présente le concept des éco-village</w:t>
            </w:r>
            <w:r w:rsidR="00CA6E67">
              <w:rPr>
                <w:sz w:val="18"/>
                <w:szCs w:val="18"/>
              </w:rPr>
              <w:t>s et les exemples existants en GÎM.</w:t>
            </w:r>
          </w:p>
        </w:tc>
      </w:tr>
      <w:tr w:rsidR="003244AA" w:rsidRPr="003244AA" w14:paraId="7F683DB6" w14:textId="77777777" w:rsidTr="003244AA">
        <w:trPr>
          <w:trHeight w:val="90"/>
        </w:trPr>
        <w:tc>
          <w:tcPr>
            <w:tcW w:w="2694" w:type="dxa"/>
          </w:tcPr>
          <w:p w14:paraId="59F76922" w14:textId="164B966A" w:rsidR="003244AA" w:rsidRPr="003244AA" w:rsidRDefault="003244AA" w:rsidP="00E906D0">
            <w:pPr>
              <w:rPr>
                <w:sz w:val="18"/>
                <w:szCs w:val="18"/>
              </w:rPr>
            </w:pPr>
            <w:r w:rsidRPr="003244AA">
              <w:rPr>
                <w:sz w:val="18"/>
                <w:szCs w:val="18"/>
              </w:rPr>
              <w:t>Prochaine rencontre</w:t>
            </w:r>
          </w:p>
        </w:tc>
        <w:tc>
          <w:tcPr>
            <w:tcW w:w="11057" w:type="dxa"/>
          </w:tcPr>
          <w:p w14:paraId="709AD848" w14:textId="768978BF" w:rsidR="003244AA" w:rsidRPr="003244AA" w:rsidRDefault="00CA6E67" w:rsidP="00CA6E67">
            <w:pPr>
              <w:rPr>
                <w:sz w:val="18"/>
                <w:szCs w:val="18"/>
              </w:rPr>
            </w:pPr>
            <w:r>
              <w:rPr>
                <w:sz w:val="18"/>
                <w:szCs w:val="18"/>
              </w:rPr>
              <w:t xml:space="preserve">Il prévu de se réunir à nouveau </w:t>
            </w:r>
            <w:r w:rsidR="0008159F">
              <w:rPr>
                <w:sz w:val="18"/>
                <w:szCs w:val="18"/>
              </w:rPr>
              <w:t xml:space="preserve">dans le cadre d’un Chantier </w:t>
            </w:r>
            <w:r>
              <w:rPr>
                <w:sz w:val="18"/>
                <w:szCs w:val="18"/>
              </w:rPr>
              <w:t>en f</w:t>
            </w:r>
            <w:r w:rsidR="003244AA" w:rsidRPr="003244AA">
              <w:rPr>
                <w:sz w:val="18"/>
                <w:szCs w:val="18"/>
              </w:rPr>
              <w:t xml:space="preserve">évrier 2016 </w:t>
            </w:r>
            <w:r>
              <w:rPr>
                <w:sz w:val="18"/>
                <w:szCs w:val="18"/>
              </w:rPr>
              <w:t>pour faire le suivi des actions</w:t>
            </w:r>
          </w:p>
        </w:tc>
      </w:tr>
    </w:tbl>
    <w:p w14:paraId="363C21B2" w14:textId="77777777" w:rsidR="0008159F" w:rsidRDefault="0008159F" w:rsidP="000120E2">
      <w:pPr>
        <w:rPr>
          <w:b/>
          <w:sz w:val="18"/>
          <w:szCs w:val="18"/>
        </w:rPr>
      </w:pPr>
    </w:p>
    <w:p w14:paraId="0430BCBE" w14:textId="77777777" w:rsidR="000120E2" w:rsidRDefault="000120E2" w:rsidP="007E6F3D">
      <w:pPr>
        <w:jc w:val="center"/>
        <w:rPr>
          <w:b/>
          <w:sz w:val="18"/>
          <w:szCs w:val="18"/>
        </w:rPr>
      </w:pPr>
    </w:p>
    <w:p w14:paraId="43266D58" w14:textId="343D9B04" w:rsidR="00AF7EEB" w:rsidRPr="00AF7EEB" w:rsidRDefault="00AF7EEB" w:rsidP="007E6F3D">
      <w:pPr>
        <w:jc w:val="center"/>
        <w:rPr>
          <w:b/>
          <w:sz w:val="18"/>
          <w:szCs w:val="18"/>
        </w:rPr>
      </w:pPr>
      <w:r w:rsidRPr="00AF7EEB">
        <w:rPr>
          <w:b/>
          <w:sz w:val="18"/>
          <w:szCs w:val="18"/>
        </w:rPr>
        <w:t>ANNEXE 1</w:t>
      </w:r>
    </w:p>
    <w:tbl>
      <w:tblPr>
        <w:tblStyle w:val="Grilledutableau"/>
        <w:tblpPr w:leftFromText="141" w:rightFromText="141" w:vertAnchor="page" w:horzAnchor="page" w:tblpX="1630" w:tblpY="4145"/>
        <w:tblW w:w="12753" w:type="dxa"/>
        <w:tblLook w:val="04A0" w:firstRow="1" w:lastRow="0" w:firstColumn="1" w:lastColumn="0" w:noHBand="0" w:noVBand="1"/>
      </w:tblPr>
      <w:tblGrid>
        <w:gridCol w:w="6658"/>
        <w:gridCol w:w="2268"/>
        <w:gridCol w:w="1559"/>
        <w:gridCol w:w="2268"/>
      </w:tblGrid>
      <w:tr w:rsidR="009A6278" w:rsidRPr="007E6F3D" w14:paraId="5240D7D4" w14:textId="77777777" w:rsidTr="000120E2">
        <w:trPr>
          <w:trHeight w:val="558"/>
        </w:trPr>
        <w:tc>
          <w:tcPr>
            <w:tcW w:w="6658" w:type="dxa"/>
            <w:shd w:val="clear" w:color="auto" w:fill="D9D9D9" w:themeFill="background1" w:themeFillShade="D9"/>
            <w:vAlign w:val="center"/>
          </w:tcPr>
          <w:p w14:paraId="675AAFBC" w14:textId="77777777" w:rsidR="007E6F3D" w:rsidRPr="007E6F3D" w:rsidRDefault="007E6F3D" w:rsidP="000120E2">
            <w:pPr>
              <w:pStyle w:val="Pardeliste"/>
              <w:ind w:left="0"/>
              <w:jc w:val="center"/>
              <w:rPr>
                <w:b/>
                <w:sz w:val="18"/>
                <w:szCs w:val="18"/>
              </w:rPr>
            </w:pPr>
            <w:r w:rsidRPr="007E6F3D">
              <w:rPr>
                <w:b/>
                <w:sz w:val="18"/>
                <w:szCs w:val="18"/>
              </w:rPr>
              <w:t>ACTIONS À ENTRPRENDRE</w:t>
            </w:r>
          </w:p>
        </w:tc>
        <w:tc>
          <w:tcPr>
            <w:tcW w:w="2268" w:type="dxa"/>
            <w:shd w:val="clear" w:color="auto" w:fill="D9D9D9" w:themeFill="background1" w:themeFillShade="D9"/>
            <w:vAlign w:val="center"/>
          </w:tcPr>
          <w:p w14:paraId="1D14AD4B" w14:textId="77777777" w:rsidR="007E6F3D" w:rsidRPr="007E6F3D" w:rsidRDefault="007E6F3D" w:rsidP="000120E2">
            <w:pPr>
              <w:pStyle w:val="Pardeliste"/>
              <w:ind w:left="0"/>
              <w:jc w:val="center"/>
              <w:rPr>
                <w:b/>
                <w:sz w:val="18"/>
                <w:szCs w:val="18"/>
              </w:rPr>
            </w:pPr>
            <w:r w:rsidRPr="007E6F3D">
              <w:rPr>
                <w:b/>
                <w:sz w:val="18"/>
                <w:szCs w:val="18"/>
              </w:rPr>
              <w:t>PORTEUR / RESPONSABLES &amp; PARTICIPANTS</w:t>
            </w:r>
          </w:p>
        </w:tc>
        <w:tc>
          <w:tcPr>
            <w:tcW w:w="1559" w:type="dxa"/>
            <w:shd w:val="clear" w:color="auto" w:fill="D9D9D9" w:themeFill="background1" w:themeFillShade="D9"/>
            <w:vAlign w:val="center"/>
          </w:tcPr>
          <w:p w14:paraId="3D48E299" w14:textId="77777777" w:rsidR="007E6F3D" w:rsidRPr="007E6F3D" w:rsidRDefault="007E6F3D" w:rsidP="000120E2">
            <w:pPr>
              <w:pStyle w:val="Pardeliste"/>
              <w:ind w:left="0"/>
              <w:jc w:val="center"/>
              <w:rPr>
                <w:b/>
                <w:sz w:val="18"/>
                <w:szCs w:val="18"/>
              </w:rPr>
            </w:pPr>
            <w:r w:rsidRPr="007E6F3D">
              <w:rPr>
                <w:b/>
                <w:sz w:val="18"/>
                <w:szCs w:val="18"/>
              </w:rPr>
              <w:t>ÉCHÉANCIER</w:t>
            </w:r>
          </w:p>
        </w:tc>
        <w:tc>
          <w:tcPr>
            <w:tcW w:w="2268" w:type="dxa"/>
            <w:shd w:val="clear" w:color="auto" w:fill="D9D9D9" w:themeFill="background1" w:themeFillShade="D9"/>
            <w:vAlign w:val="center"/>
          </w:tcPr>
          <w:p w14:paraId="3029E4F2" w14:textId="77777777" w:rsidR="007E6F3D" w:rsidRPr="007E6F3D" w:rsidRDefault="007E6F3D" w:rsidP="000120E2">
            <w:pPr>
              <w:pStyle w:val="Pardeliste"/>
              <w:ind w:left="0"/>
              <w:jc w:val="center"/>
              <w:rPr>
                <w:b/>
                <w:sz w:val="18"/>
                <w:szCs w:val="18"/>
              </w:rPr>
            </w:pPr>
            <w:r w:rsidRPr="007E6F3D">
              <w:rPr>
                <w:b/>
                <w:sz w:val="18"/>
                <w:szCs w:val="18"/>
              </w:rPr>
              <w:t>RÉSULTAT ATTENDU</w:t>
            </w:r>
          </w:p>
        </w:tc>
      </w:tr>
      <w:tr w:rsidR="009A6278" w:rsidRPr="007E6F3D" w14:paraId="05C5F72A" w14:textId="77777777" w:rsidTr="000120E2">
        <w:trPr>
          <w:trHeight w:val="402"/>
        </w:trPr>
        <w:tc>
          <w:tcPr>
            <w:tcW w:w="6658" w:type="dxa"/>
            <w:shd w:val="clear" w:color="auto" w:fill="auto"/>
          </w:tcPr>
          <w:p w14:paraId="638907D1" w14:textId="4FDD302B" w:rsidR="007E6F3D" w:rsidRPr="007E6F3D" w:rsidRDefault="007E6F3D" w:rsidP="000120E2">
            <w:pPr>
              <w:pStyle w:val="Pardeliste"/>
              <w:numPr>
                <w:ilvl w:val="0"/>
                <w:numId w:val="16"/>
              </w:numPr>
              <w:ind w:left="426" w:hanging="284"/>
              <w:rPr>
                <w:sz w:val="18"/>
                <w:szCs w:val="18"/>
              </w:rPr>
            </w:pPr>
            <w:r>
              <w:rPr>
                <w:sz w:val="18"/>
                <w:szCs w:val="18"/>
              </w:rPr>
              <w:t xml:space="preserve"> Inventorier et documenter les services et les infrastructures existantes en matière de logement </w:t>
            </w:r>
          </w:p>
        </w:tc>
        <w:tc>
          <w:tcPr>
            <w:tcW w:w="2268" w:type="dxa"/>
            <w:shd w:val="clear" w:color="auto" w:fill="auto"/>
          </w:tcPr>
          <w:p w14:paraId="1AFDBA5D" w14:textId="77777777" w:rsidR="007E6F3D" w:rsidRPr="007E6F3D" w:rsidRDefault="007E6F3D" w:rsidP="000120E2">
            <w:pPr>
              <w:pStyle w:val="Pardeliste"/>
              <w:ind w:left="0"/>
              <w:rPr>
                <w:sz w:val="18"/>
                <w:szCs w:val="18"/>
              </w:rPr>
            </w:pPr>
          </w:p>
        </w:tc>
        <w:tc>
          <w:tcPr>
            <w:tcW w:w="1559" w:type="dxa"/>
            <w:shd w:val="clear" w:color="auto" w:fill="auto"/>
          </w:tcPr>
          <w:p w14:paraId="12E348AC" w14:textId="77777777" w:rsidR="007E6F3D" w:rsidRPr="007E6F3D" w:rsidRDefault="007E6F3D" w:rsidP="000120E2">
            <w:pPr>
              <w:pStyle w:val="Pardeliste"/>
              <w:ind w:left="0"/>
              <w:rPr>
                <w:sz w:val="18"/>
                <w:szCs w:val="18"/>
              </w:rPr>
            </w:pPr>
          </w:p>
        </w:tc>
        <w:tc>
          <w:tcPr>
            <w:tcW w:w="2268" w:type="dxa"/>
            <w:shd w:val="clear" w:color="auto" w:fill="auto"/>
          </w:tcPr>
          <w:p w14:paraId="34679B84" w14:textId="77777777" w:rsidR="007E6F3D" w:rsidRPr="007E6F3D" w:rsidRDefault="007E6F3D" w:rsidP="000120E2">
            <w:pPr>
              <w:pStyle w:val="Pardeliste"/>
              <w:ind w:left="0"/>
              <w:rPr>
                <w:sz w:val="18"/>
                <w:szCs w:val="18"/>
              </w:rPr>
            </w:pPr>
          </w:p>
        </w:tc>
      </w:tr>
      <w:tr w:rsidR="009A6278" w:rsidRPr="007E6F3D" w14:paraId="3B1BE5B8" w14:textId="77777777" w:rsidTr="000120E2">
        <w:trPr>
          <w:trHeight w:val="402"/>
        </w:trPr>
        <w:tc>
          <w:tcPr>
            <w:tcW w:w="6658" w:type="dxa"/>
            <w:shd w:val="clear" w:color="auto" w:fill="auto"/>
          </w:tcPr>
          <w:p w14:paraId="1CA4B789" w14:textId="6C598B8B" w:rsidR="007E6F3D" w:rsidRPr="007E6F3D" w:rsidRDefault="007E6F3D" w:rsidP="000120E2">
            <w:pPr>
              <w:pStyle w:val="Pardeliste"/>
              <w:numPr>
                <w:ilvl w:val="0"/>
                <w:numId w:val="16"/>
              </w:numPr>
              <w:ind w:left="426" w:hanging="284"/>
              <w:rPr>
                <w:sz w:val="18"/>
                <w:szCs w:val="18"/>
              </w:rPr>
            </w:pPr>
            <w:r>
              <w:rPr>
                <w:sz w:val="18"/>
                <w:szCs w:val="18"/>
              </w:rPr>
              <w:t>Recueillir les besoins et les désirs des personnes ainées</w:t>
            </w:r>
          </w:p>
          <w:p w14:paraId="605D926E" w14:textId="77777777" w:rsidR="007E6F3D" w:rsidRPr="007E6F3D" w:rsidRDefault="007E6F3D" w:rsidP="000120E2">
            <w:pPr>
              <w:pStyle w:val="Pardeliste"/>
              <w:ind w:left="426" w:hanging="284"/>
              <w:rPr>
                <w:sz w:val="18"/>
                <w:szCs w:val="18"/>
              </w:rPr>
            </w:pPr>
          </w:p>
        </w:tc>
        <w:tc>
          <w:tcPr>
            <w:tcW w:w="2268" w:type="dxa"/>
            <w:shd w:val="clear" w:color="auto" w:fill="auto"/>
          </w:tcPr>
          <w:p w14:paraId="00C77A41" w14:textId="77777777" w:rsidR="007E6F3D" w:rsidRPr="007E6F3D" w:rsidRDefault="007E6F3D" w:rsidP="000120E2">
            <w:pPr>
              <w:pStyle w:val="Pardeliste"/>
              <w:ind w:left="0"/>
              <w:rPr>
                <w:sz w:val="18"/>
                <w:szCs w:val="18"/>
              </w:rPr>
            </w:pPr>
          </w:p>
        </w:tc>
        <w:tc>
          <w:tcPr>
            <w:tcW w:w="1559" w:type="dxa"/>
            <w:shd w:val="clear" w:color="auto" w:fill="auto"/>
          </w:tcPr>
          <w:p w14:paraId="7FA9BF7D" w14:textId="77777777" w:rsidR="007E6F3D" w:rsidRPr="007E6F3D" w:rsidRDefault="007E6F3D" w:rsidP="000120E2">
            <w:pPr>
              <w:pStyle w:val="Pardeliste"/>
              <w:ind w:left="0"/>
              <w:rPr>
                <w:sz w:val="18"/>
                <w:szCs w:val="18"/>
              </w:rPr>
            </w:pPr>
          </w:p>
        </w:tc>
        <w:tc>
          <w:tcPr>
            <w:tcW w:w="2268" w:type="dxa"/>
            <w:shd w:val="clear" w:color="auto" w:fill="auto"/>
          </w:tcPr>
          <w:p w14:paraId="2E24213D" w14:textId="77777777" w:rsidR="007E6F3D" w:rsidRPr="007E6F3D" w:rsidRDefault="007E6F3D" w:rsidP="000120E2">
            <w:pPr>
              <w:pStyle w:val="Pardeliste"/>
              <w:ind w:left="0"/>
              <w:rPr>
                <w:sz w:val="18"/>
                <w:szCs w:val="18"/>
              </w:rPr>
            </w:pPr>
          </w:p>
        </w:tc>
      </w:tr>
      <w:tr w:rsidR="009A6278" w:rsidRPr="007E6F3D" w14:paraId="711AD253" w14:textId="77777777" w:rsidTr="000120E2">
        <w:trPr>
          <w:trHeight w:val="416"/>
        </w:trPr>
        <w:tc>
          <w:tcPr>
            <w:tcW w:w="6658" w:type="dxa"/>
            <w:shd w:val="clear" w:color="auto" w:fill="auto"/>
          </w:tcPr>
          <w:p w14:paraId="3D812F37" w14:textId="0219434B" w:rsidR="00D468D2" w:rsidRDefault="00D468D2" w:rsidP="000120E2">
            <w:pPr>
              <w:pStyle w:val="Pardeliste"/>
              <w:numPr>
                <w:ilvl w:val="0"/>
                <w:numId w:val="16"/>
              </w:numPr>
              <w:ind w:left="426" w:hanging="284"/>
              <w:rPr>
                <w:sz w:val="18"/>
                <w:szCs w:val="18"/>
              </w:rPr>
            </w:pPr>
            <w:r>
              <w:rPr>
                <w:sz w:val="18"/>
                <w:szCs w:val="18"/>
              </w:rPr>
              <w:t>Réaliser un exercice de réflexion sur les solutions à notre portée, notamment sur les alternatives à l’institutionnel</w:t>
            </w:r>
          </w:p>
        </w:tc>
        <w:tc>
          <w:tcPr>
            <w:tcW w:w="2268" w:type="dxa"/>
            <w:shd w:val="clear" w:color="auto" w:fill="auto"/>
          </w:tcPr>
          <w:p w14:paraId="1FFD30F7" w14:textId="77777777" w:rsidR="00D468D2" w:rsidRPr="007E6F3D" w:rsidRDefault="00D468D2" w:rsidP="000120E2">
            <w:pPr>
              <w:pStyle w:val="Pardeliste"/>
              <w:ind w:left="0"/>
              <w:rPr>
                <w:sz w:val="18"/>
                <w:szCs w:val="18"/>
              </w:rPr>
            </w:pPr>
          </w:p>
        </w:tc>
        <w:tc>
          <w:tcPr>
            <w:tcW w:w="1559" w:type="dxa"/>
            <w:shd w:val="clear" w:color="auto" w:fill="auto"/>
          </w:tcPr>
          <w:p w14:paraId="4F4C415B" w14:textId="77777777" w:rsidR="00D468D2" w:rsidRPr="007E6F3D" w:rsidRDefault="00D468D2" w:rsidP="000120E2">
            <w:pPr>
              <w:pStyle w:val="Pardeliste"/>
              <w:ind w:left="0"/>
              <w:rPr>
                <w:sz w:val="18"/>
                <w:szCs w:val="18"/>
              </w:rPr>
            </w:pPr>
          </w:p>
        </w:tc>
        <w:tc>
          <w:tcPr>
            <w:tcW w:w="2268" w:type="dxa"/>
            <w:shd w:val="clear" w:color="auto" w:fill="auto"/>
          </w:tcPr>
          <w:p w14:paraId="3B7420CB" w14:textId="77777777" w:rsidR="00D468D2" w:rsidRPr="007E6F3D" w:rsidRDefault="00D468D2" w:rsidP="000120E2">
            <w:pPr>
              <w:pStyle w:val="Pardeliste"/>
              <w:ind w:left="0"/>
              <w:rPr>
                <w:sz w:val="18"/>
                <w:szCs w:val="18"/>
              </w:rPr>
            </w:pPr>
          </w:p>
        </w:tc>
      </w:tr>
      <w:tr w:rsidR="009A6278" w:rsidRPr="007E6F3D" w14:paraId="3B057F36" w14:textId="77777777" w:rsidTr="000120E2">
        <w:trPr>
          <w:trHeight w:val="416"/>
        </w:trPr>
        <w:tc>
          <w:tcPr>
            <w:tcW w:w="6658" w:type="dxa"/>
            <w:shd w:val="clear" w:color="auto" w:fill="auto"/>
          </w:tcPr>
          <w:p w14:paraId="2A40334C" w14:textId="4548FA6A" w:rsidR="00D468D2" w:rsidRDefault="00D468D2" w:rsidP="000120E2">
            <w:pPr>
              <w:pStyle w:val="Pardeliste"/>
              <w:numPr>
                <w:ilvl w:val="0"/>
                <w:numId w:val="16"/>
              </w:numPr>
              <w:ind w:left="426" w:hanging="284"/>
              <w:rPr>
                <w:sz w:val="18"/>
                <w:szCs w:val="18"/>
              </w:rPr>
            </w:pPr>
            <w:r>
              <w:rPr>
                <w:sz w:val="18"/>
                <w:szCs w:val="18"/>
              </w:rPr>
              <w:t>Développer un argumentaire et une politique visant à encourager :</w:t>
            </w:r>
          </w:p>
          <w:p w14:paraId="19C246CE" w14:textId="287F348B" w:rsidR="00D468D2" w:rsidRDefault="00D468D2" w:rsidP="000120E2">
            <w:pPr>
              <w:pStyle w:val="Pardeliste"/>
              <w:numPr>
                <w:ilvl w:val="0"/>
                <w:numId w:val="6"/>
              </w:numPr>
              <w:ind w:left="1134" w:hanging="283"/>
              <w:rPr>
                <w:sz w:val="18"/>
                <w:szCs w:val="18"/>
              </w:rPr>
            </w:pPr>
            <w:r>
              <w:rPr>
                <w:sz w:val="18"/>
                <w:szCs w:val="18"/>
              </w:rPr>
              <w:t>Le maintien à domicile</w:t>
            </w:r>
          </w:p>
          <w:p w14:paraId="330F8FDD" w14:textId="77777777" w:rsidR="00D468D2" w:rsidRDefault="00D468D2" w:rsidP="000120E2">
            <w:pPr>
              <w:pStyle w:val="Pardeliste"/>
              <w:numPr>
                <w:ilvl w:val="0"/>
                <w:numId w:val="6"/>
              </w:numPr>
              <w:ind w:left="1134" w:hanging="283"/>
              <w:rPr>
                <w:sz w:val="18"/>
                <w:szCs w:val="18"/>
              </w:rPr>
            </w:pPr>
            <w:r>
              <w:rPr>
                <w:sz w:val="18"/>
                <w:szCs w:val="18"/>
              </w:rPr>
              <w:t>Le maintien à domicile intergénérationnel</w:t>
            </w:r>
          </w:p>
          <w:p w14:paraId="112E4A02" w14:textId="1C5A6E00" w:rsidR="00D468D2" w:rsidRDefault="00D468D2" w:rsidP="000120E2">
            <w:pPr>
              <w:pStyle w:val="Pardeliste"/>
              <w:numPr>
                <w:ilvl w:val="0"/>
                <w:numId w:val="6"/>
              </w:numPr>
              <w:ind w:left="1134" w:hanging="283"/>
              <w:rPr>
                <w:sz w:val="18"/>
                <w:szCs w:val="18"/>
              </w:rPr>
            </w:pPr>
            <w:r>
              <w:rPr>
                <w:sz w:val="18"/>
                <w:szCs w:val="18"/>
              </w:rPr>
              <w:t>Le maintien au sein de la communauté</w:t>
            </w:r>
          </w:p>
          <w:p w14:paraId="692BAF4A" w14:textId="77777777" w:rsidR="00D468D2" w:rsidRDefault="00082D57" w:rsidP="000120E2">
            <w:pPr>
              <w:pStyle w:val="Pardeliste"/>
              <w:ind w:left="426"/>
              <w:rPr>
                <w:sz w:val="18"/>
                <w:szCs w:val="18"/>
              </w:rPr>
            </w:pPr>
            <w:r>
              <w:rPr>
                <w:sz w:val="18"/>
                <w:szCs w:val="18"/>
              </w:rPr>
              <w:t>Ces politiques devront prendre en compte</w:t>
            </w:r>
            <w:r w:rsidR="009A6278">
              <w:rPr>
                <w:sz w:val="18"/>
                <w:szCs w:val="18"/>
              </w:rPr>
              <w:t> :</w:t>
            </w:r>
          </w:p>
          <w:p w14:paraId="36A80ED9" w14:textId="77777777" w:rsidR="009A6278" w:rsidRDefault="009A6278" w:rsidP="000120E2">
            <w:pPr>
              <w:pStyle w:val="Pardeliste"/>
              <w:numPr>
                <w:ilvl w:val="0"/>
                <w:numId w:val="17"/>
              </w:numPr>
              <w:ind w:left="1134" w:hanging="283"/>
              <w:rPr>
                <w:sz w:val="18"/>
                <w:szCs w:val="18"/>
              </w:rPr>
            </w:pPr>
            <w:r>
              <w:rPr>
                <w:sz w:val="18"/>
                <w:szCs w:val="18"/>
              </w:rPr>
              <w:t>La transformation du bâti existant ;</w:t>
            </w:r>
          </w:p>
          <w:p w14:paraId="0714D556" w14:textId="1BBB9ADD" w:rsidR="009A6278" w:rsidRDefault="009A6278" w:rsidP="000120E2">
            <w:pPr>
              <w:pStyle w:val="Pardeliste"/>
              <w:numPr>
                <w:ilvl w:val="0"/>
                <w:numId w:val="17"/>
              </w:numPr>
              <w:ind w:left="1134" w:hanging="283"/>
              <w:rPr>
                <w:sz w:val="18"/>
                <w:szCs w:val="18"/>
              </w:rPr>
            </w:pPr>
            <w:r>
              <w:rPr>
                <w:sz w:val="18"/>
                <w:szCs w:val="18"/>
              </w:rPr>
              <w:t>Le soutien financier des aidant(e)s naturel(le)s (financier et répit) ;</w:t>
            </w:r>
          </w:p>
          <w:p w14:paraId="0114C24F" w14:textId="0730C869" w:rsidR="009A6278" w:rsidRPr="009A6278" w:rsidRDefault="009A6278" w:rsidP="000120E2">
            <w:pPr>
              <w:pStyle w:val="Pardeliste"/>
              <w:numPr>
                <w:ilvl w:val="0"/>
                <w:numId w:val="17"/>
              </w:numPr>
              <w:ind w:left="1134" w:hanging="283"/>
              <w:rPr>
                <w:sz w:val="18"/>
                <w:szCs w:val="18"/>
              </w:rPr>
            </w:pPr>
            <w:r>
              <w:rPr>
                <w:sz w:val="18"/>
                <w:szCs w:val="18"/>
              </w:rPr>
              <w:t>Soins et services à domicile.</w:t>
            </w:r>
          </w:p>
        </w:tc>
        <w:tc>
          <w:tcPr>
            <w:tcW w:w="2268" w:type="dxa"/>
            <w:shd w:val="clear" w:color="auto" w:fill="auto"/>
          </w:tcPr>
          <w:p w14:paraId="146F13EA" w14:textId="77777777" w:rsidR="00D468D2" w:rsidRPr="007E6F3D" w:rsidRDefault="00D468D2" w:rsidP="000120E2">
            <w:pPr>
              <w:pStyle w:val="Pardeliste"/>
              <w:ind w:left="0"/>
              <w:rPr>
                <w:sz w:val="18"/>
                <w:szCs w:val="18"/>
              </w:rPr>
            </w:pPr>
          </w:p>
        </w:tc>
        <w:tc>
          <w:tcPr>
            <w:tcW w:w="1559" w:type="dxa"/>
            <w:shd w:val="clear" w:color="auto" w:fill="auto"/>
          </w:tcPr>
          <w:p w14:paraId="045BA8DE" w14:textId="77777777" w:rsidR="00D468D2" w:rsidRPr="007E6F3D" w:rsidRDefault="00D468D2" w:rsidP="000120E2">
            <w:pPr>
              <w:pStyle w:val="Pardeliste"/>
              <w:ind w:left="0"/>
              <w:rPr>
                <w:sz w:val="18"/>
                <w:szCs w:val="18"/>
              </w:rPr>
            </w:pPr>
          </w:p>
        </w:tc>
        <w:tc>
          <w:tcPr>
            <w:tcW w:w="2268" w:type="dxa"/>
            <w:shd w:val="clear" w:color="auto" w:fill="auto"/>
          </w:tcPr>
          <w:p w14:paraId="4B69F5BF" w14:textId="77777777" w:rsidR="00D468D2" w:rsidRPr="007E6F3D" w:rsidRDefault="00D468D2" w:rsidP="000120E2">
            <w:pPr>
              <w:pStyle w:val="Pardeliste"/>
              <w:ind w:left="0"/>
              <w:rPr>
                <w:sz w:val="18"/>
                <w:szCs w:val="18"/>
              </w:rPr>
            </w:pPr>
          </w:p>
        </w:tc>
      </w:tr>
      <w:tr w:rsidR="009A6278" w:rsidRPr="007E6F3D" w14:paraId="1AC59DB7" w14:textId="77777777" w:rsidTr="000120E2">
        <w:trPr>
          <w:trHeight w:val="416"/>
        </w:trPr>
        <w:tc>
          <w:tcPr>
            <w:tcW w:w="6658" w:type="dxa"/>
            <w:shd w:val="clear" w:color="auto" w:fill="auto"/>
          </w:tcPr>
          <w:p w14:paraId="1FDCAA4C" w14:textId="03BCEA33" w:rsidR="00D468D2" w:rsidRPr="007E6F3D" w:rsidRDefault="009A6278" w:rsidP="000120E2">
            <w:pPr>
              <w:pStyle w:val="Pardeliste"/>
              <w:numPr>
                <w:ilvl w:val="0"/>
                <w:numId w:val="16"/>
              </w:numPr>
              <w:ind w:left="426" w:hanging="284"/>
              <w:rPr>
                <w:sz w:val="18"/>
                <w:szCs w:val="18"/>
              </w:rPr>
            </w:pPr>
            <w:r>
              <w:rPr>
                <w:sz w:val="18"/>
                <w:szCs w:val="18"/>
              </w:rPr>
              <w:t>Documenter l’effet des coupures sur l’accès à l’habitation (développement de logements collectifs, etc.) sur les programmes (Réno-logis, etc.) logements et services de santé.</w:t>
            </w:r>
          </w:p>
        </w:tc>
        <w:tc>
          <w:tcPr>
            <w:tcW w:w="2268" w:type="dxa"/>
            <w:shd w:val="clear" w:color="auto" w:fill="auto"/>
          </w:tcPr>
          <w:p w14:paraId="6F7DE0BA" w14:textId="77777777" w:rsidR="00D468D2" w:rsidRPr="007E6F3D" w:rsidRDefault="00D468D2" w:rsidP="000120E2">
            <w:pPr>
              <w:pStyle w:val="Pardeliste"/>
              <w:ind w:left="0"/>
              <w:rPr>
                <w:sz w:val="18"/>
                <w:szCs w:val="18"/>
              </w:rPr>
            </w:pPr>
          </w:p>
        </w:tc>
        <w:tc>
          <w:tcPr>
            <w:tcW w:w="1559" w:type="dxa"/>
            <w:shd w:val="clear" w:color="auto" w:fill="auto"/>
          </w:tcPr>
          <w:p w14:paraId="4B232579" w14:textId="77777777" w:rsidR="00D468D2" w:rsidRPr="007E6F3D" w:rsidRDefault="00D468D2" w:rsidP="000120E2">
            <w:pPr>
              <w:pStyle w:val="Pardeliste"/>
              <w:ind w:left="0"/>
              <w:rPr>
                <w:sz w:val="18"/>
                <w:szCs w:val="18"/>
              </w:rPr>
            </w:pPr>
          </w:p>
        </w:tc>
        <w:tc>
          <w:tcPr>
            <w:tcW w:w="2268" w:type="dxa"/>
            <w:shd w:val="clear" w:color="auto" w:fill="auto"/>
          </w:tcPr>
          <w:p w14:paraId="1E616DFF" w14:textId="77777777" w:rsidR="00D468D2" w:rsidRPr="007E6F3D" w:rsidRDefault="00D468D2" w:rsidP="000120E2">
            <w:pPr>
              <w:pStyle w:val="Pardeliste"/>
              <w:ind w:left="0"/>
              <w:rPr>
                <w:sz w:val="18"/>
                <w:szCs w:val="18"/>
              </w:rPr>
            </w:pPr>
          </w:p>
        </w:tc>
      </w:tr>
      <w:tr w:rsidR="009A6278" w:rsidRPr="007E6F3D" w14:paraId="38B3D05F" w14:textId="77777777" w:rsidTr="000120E2">
        <w:trPr>
          <w:trHeight w:val="416"/>
        </w:trPr>
        <w:tc>
          <w:tcPr>
            <w:tcW w:w="6658" w:type="dxa"/>
            <w:shd w:val="clear" w:color="auto" w:fill="auto"/>
          </w:tcPr>
          <w:p w14:paraId="4E1260CF" w14:textId="79E313AF" w:rsidR="007E6F3D" w:rsidRDefault="009A6278" w:rsidP="000120E2">
            <w:pPr>
              <w:pStyle w:val="Pardeliste"/>
              <w:numPr>
                <w:ilvl w:val="0"/>
                <w:numId w:val="16"/>
              </w:numPr>
              <w:ind w:left="426" w:hanging="284"/>
              <w:rPr>
                <w:sz w:val="18"/>
                <w:szCs w:val="18"/>
              </w:rPr>
            </w:pPr>
            <w:r>
              <w:rPr>
                <w:sz w:val="18"/>
                <w:szCs w:val="18"/>
              </w:rPr>
              <w:t>Réaliser une campagne de sensibilisation sur les alternatives à l’institutionnel (dans le contexte de précarisation et de coupures) auprès :</w:t>
            </w:r>
          </w:p>
          <w:p w14:paraId="41280BD2" w14:textId="77777777" w:rsidR="009A6278" w:rsidRDefault="009A6278" w:rsidP="000120E2">
            <w:pPr>
              <w:pStyle w:val="Pardeliste"/>
              <w:numPr>
                <w:ilvl w:val="0"/>
                <w:numId w:val="18"/>
              </w:numPr>
              <w:ind w:hanging="295"/>
              <w:rPr>
                <w:sz w:val="18"/>
                <w:szCs w:val="18"/>
              </w:rPr>
            </w:pPr>
            <w:r>
              <w:rPr>
                <w:sz w:val="18"/>
                <w:szCs w:val="18"/>
              </w:rPr>
              <w:t>De la population (éducation populaire) ;</w:t>
            </w:r>
          </w:p>
          <w:p w14:paraId="522894D8" w14:textId="4D1507F0" w:rsidR="009A6278" w:rsidRDefault="009A6278" w:rsidP="000120E2">
            <w:pPr>
              <w:pStyle w:val="Pardeliste"/>
              <w:numPr>
                <w:ilvl w:val="0"/>
                <w:numId w:val="18"/>
              </w:numPr>
              <w:ind w:hanging="295"/>
              <w:rPr>
                <w:sz w:val="18"/>
                <w:szCs w:val="18"/>
              </w:rPr>
            </w:pPr>
            <w:r>
              <w:rPr>
                <w:sz w:val="18"/>
                <w:szCs w:val="18"/>
              </w:rPr>
              <w:t>Des élus locaux (municipalités) – lobbying ???</w:t>
            </w:r>
          </w:p>
          <w:p w14:paraId="09795F62" w14:textId="17770C06" w:rsidR="009A6278" w:rsidRPr="007E6F3D" w:rsidRDefault="009A6278" w:rsidP="000120E2">
            <w:pPr>
              <w:pStyle w:val="Pardeliste"/>
              <w:numPr>
                <w:ilvl w:val="0"/>
                <w:numId w:val="18"/>
              </w:numPr>
              <w:ind w:hanging="295"/>
              <w:rPr>
                <w:sz w:val="18"/>
                <w:szCs w:val="18"/>
              </w:rPr>
            </w:pPr>
            <w:r>
              <w:rPr>
                <w:sz w:val="18"/>
                <w:szCs w:val="18"/>
              </w:rPr>
              <w:t>Des gouvernements provincial et fédéral.</w:t>
            </w:r>
          </w:p>
        </w:tc>
        <w:tc>
          <w:tcPr>
            <w:tcW w:w="2268" w:type="dxa"/>
            <w:shd w:val="clear" w:color="auto" w:fill="auto"/>
          </w:tcPr>
          <w:p w14:paraId="104CEE53" w14:textId="77777777" w:rsidR="007E6F3D" w:rsidRPr="007E6F3D" w:rsidRDefault="007E6F3D" w:rsidP="000120E2">
            <w:pPr>
              <w:pStyle w:val="Pardeliste"/>
              <w:ind w:left="0"/>
              <w:rPr>
                <w:sz w:val="18"/>
                <w:szCs w:val="18"/>
              </w:rPr>
            </w:pPr>
          </w:p>
        </w:tc>
        <w:tc>
          <w:tcPr>
            <w:tcW w:w="1559" w:type="dxa"/>
            <w:shd w:val="clear" w:color="auto" w:fill="auto"/>
          </w:tcPr>
          <w:p w14:paraId="725F90B5" w14:textId="77777777" w:rsidR="007E6F3D" w:rsidRPr="007E6F3D" w:rsidRDefault="007E6F3D" w:rsidP="000120E2">
            <w:pPr>
              <w:pStyle w:val="Pardeliste"/>
              <w:ind w:left="0"/>
              <w:rPr>
                <w:sz w:val="18"/>
                <w:szCs w:val="18"/>
              </w:rPr>
            </w:pPr>
          </w:p>
        </w:tc>
        <w:tc>
          <w:tcPr>
            <w:tcW w:w="2268" w:type="dxa"/>
            <w:shd w:val="clear" w:color="auto" w:fill="auto"/>
          </w:tcPr>
          <w:p w14:paraId="573F768C" w14:textId="77777777" w:rsidR="007E6F3D" w:rsidRPr="007E6F3D" w:rsidRDefault="007E6F3D" w:rsidP="000120E2">
            <w:pPr>
              <w:pStyle w:val="Pardeliste"/>
              <w:ind w:left="0"/>
              <w:rPr>
                <w:sz w:val="18"/>
                <w:szCs w:val="18"/>
              </w:rPr>
            </w:pPr>
          </w:p>
        </w:tc>
      </w:tr>
      <w:tr w:rsidR="007E6F3D" w:rsidRPr="007E6F3D" w14:paraId="233C36A2" w14:textId="77777777" w:rsidTr="000120E2">
        <w:trPr>
          <w:trHeight w:val="558"/>
        </w:trPr>
        <w:tc>
          <w:tcPr>
            <w:tcW w:w="12753" w:type="dxa"/>
            <w:gridSpan w:val="4"/>
            <w:shd w:val="clear" w:color="auto" w:fill="auto"/>
          </w:tcPr>
          <w:p w14:paraId="515F2BFC" w14:textId="3F45DB94" w:rsidR="007E6F3D" w:rsidRDefault="00FA589E" w:rsidP="000120E2">
            <w:pPr>
              <w:pStyle w:val="Pardeliste"/>
              <w:ind w:left="0"/>
              <w:rPr>
                <w:sz w:val="18"/>
                <w:szCs w:val="18"/>
              </w:rPr>
            </w:pPr>
            <w:r>
              <w:rPr>
                <w:sz w:val="18"/>
                <w:szCs w:val="18"/>
              </w:rPr>
              <w:t xml:space="preserve">Source d’inspiration : </w:t>
            </w:r>
          </w:p>
          <w:p w14:paraId="050A80F4" w14:textId="77777777" w:rsidR="007F26BD" w:rsidRPr="007F26BD" w:rsidRDefault="007F26BD" w:rsidP="000120E2">
            <w:pPr>
              <w:ind w:left="708" w:hanging="708"/>
              <w:jc w:val="both"/>
              <w:rPr>
                <w:sz w:val="18"/>
                <w:szCs w:val="18"/>
              </w:rPr>
            </w:pPr>
            <w:r w:rsidRPr="007F26BD">
              <w:rPr>
                <w:sz w:val="18"/>
                <w:szCs w:val="18"/>
              </w:rPr>
              <w:t xml:space="preserve">Le projet de consultation des ainés d’Escuminac issu du processus Baie-des-Chaleurs en mode solution. Projet piloté par le CIRADD et la table ATI de la MRC d’Avignon. </w:t>
            </w:r>
          </w:p>
          <w:p w14:paraId="7F01C7DC" w14:textId="77777777" w:rsidR="007F26BD" w:rsidRPr="007F26BD" w:rsidRDefault="007F26BD" w:rsidP="000120E2">
            <w:pPr>
              <w:ind w:left="708" w:hanging="708"/>
              <w:jc w:val="both"/>
              <w:rPr>
                <w:sz w:val="18"/>
                <w:szCs w:val="18"/>
              </w:rPr>
            </w:pPr>
            <w:r w:rsidRPr="007F26BD">
              <w:rPr>
                <w:sz w:val="18"/>
                <w:szCs w:val="18"/>
              </w:rPr>
              <w:t>Personnes contact : Gilbert Bélanger (</w:t>
            </w:r>
            <w:hyperlink r:id="rId7" w:history="1">
              <w:r w:rsidRPr="007F26BD">
                <w:rPr>
                  <w:rStyle w:val="Lienhypertexte"/>
                  <w:sz w:val="18"/>
                  <w:szCs w:val="18"/>
                </w:rPr>
                <w:t>gbelanger@cegepgim.ca)</w:t>
              </w:r>
            </w:hyperlink>
            <w:r w:rsidRPr="007F26BD">
              <w:rPr>
                <w:sz w:val="18"/>
                <w:szCs w:val="18"/>
              </w:rPr>
              <w:t xml:space="preserve"> et Mathieu Lapointe (</w:t>
            </w:r>
            <w:hyperlink r:id="rId8" w:history="1">
              <w:r w:rsidRPr="007F26BD">
                <w:rPr>
                  <w:rStyle w:val="Lienhypertexte"/>
                  <w:sz w:val="18"/>
                  <w:szCs w:val="18"/>
                </w:rPr>
                <w:t>mathieu.lapointe@mrcavignon.com)</w:t>
              </w:r>
            </w:hyperlink>
            <w:r w:rsidRPr="007F26BD">
              <w:rPr>
                <w:sz w:val="18"/>
                <w:szCs w:val="18"/>
              </w:rPr>
              <w:t xml:space="preserve"> .</w:t>
            </w:r>
          </w:p>
          <w:p w14:paraId="4A907744" w14:textId="77777777" w:rsidR="007E6F3D" w:rsidRPr="007E6F3D" w:rsidRDefault="007E6F3D" w:rsidP="000120E2">
            <w:pPr>
              <w:pStyle w:val="Pardeliste"/>
              <w:ind w:left="0"/>
              <w:rPr>
                <w:sz w:val="18"/>
                <w:szCs w:val="18"/>
              </w:rPr>
            </w:pPr>
          </w:p>
        </w:tc>
      </w:tr>
    </w:tbl>
    <w:p w14:paraId="2994ECB2" w14:textId="77777777" w:rsidR="000F72CB" w:rsidRDefault="000F72CB">
      <w:pPr>
        <w:rPr>
          <w:sz w:val="20"/>
          <w:szCs w:val="20"/>
        </w:rPr>
      </w:pPr>
    </w:p>
    <w:p w14:paraId="7C05A214" w14:textId="12CEFB8C" w:rsidR="000F72CB" w:rsidRDefault="000F72CB">
      <w:pPr>
        <w:rPr>
          <w:sz w:val="20"/>
          <w:szCs w:val="20"/>
        </w:rPr>
      </w:pPr>
      <w:r>
        <w:rPr>
          <w:sz w:val="20"/>
          <w:szCs w:val="20"/>
        </w:rPr>
        <w:t>ENJEU NO. 1 : DIFFICULTÉ D’ACCÈS AU LOGEMENT</w:t>
      </w:r>
    </w:p>
    <w:p w14:paraId="73ECACDA" w14:textId="0B25B89C" w:rsidR="007E6F3D" w:rsidRDefault="007E6F3D">
      <w:pPr>
        <w:rPr>
          <w:sz w:val="20"/>
          <w:szCs w:val="20"/>
        </w:rPr>
      </w:pPr>
      <w:r>
        <w:rPr>
          <w:sz w:val="20"/>
          <w:szCs w:val="20"/>
        </w:rPr>
        <w:t>NOM DE L’ACTION : Documenter la situation de l’habitation pour les personnes ainées</w:t>
      </w:r>
    </w:p>
    <w:p w14:paraId="5FF0587F" w14:textId="1C8E30FC" w:rsidR="007E6F3D" w:rsidRDefault="007E6F3D">
      <w:pPr>
        <w:rPr>
          <w:sz w:val="20"/>
          <w:szCs w:val="20"/>
        </w:rPr>
      </w:pPr>
      <w:r>
        <w:rPr>
          <w:sz w:val="20"/>
          <w:szCs w:val="20"/>
        </w:rPr>
        <w:t xml:space="preserve">POPULATION CIBLE : les personnes ainées </w:t>
      </w:r>
    </w:p>
    <w:p w14:paraId="37F84CB2" w14:textId="40E1A14E" w:rsidR="007E6F3D" w:rsidRDefault="007E6F3D">
      <w:pPr>
        <w:rPr>
          <w:sz w:val="20"/>
          <w:szCs w:val="20"/>
        </w:rPr>
      </w:pPr>
      <w:r>
        <w:rPr>
          <w:sz w:val="20"/>
          <w:szCs w:val="20"/>
        </w:rPr>
        <w:t>ÉQUIPE : Nastassia Williams, Ambroise Henry, Mathieu Lapointe, Pierre-Luc Lupien, Dany Chia</w:t>
      </w:r>
      <w:r w:rsidR="00136C22">
        <w:rPr>
          <w:sz w:val="20"/>
          <w:szCs w:val="20"/>
        </w:rPr>
        <w:t>sson, Alphonse Forest</w:t>
      </w:r>
      <w:bookmarkStart w:id="0" w:name="_GoBack"/>
      <w:bookmarkEnd w:id="0"/>
    </w:p>
    <w:p w14:paraId="38363CA6" w14:textId="6492E71E" w:rsidR="007E6F3D" w:rsidRDefault="007E6F3D">
      <w:pPr>
        <w:rPr>
          <w:sz w:val="20"/>
          <w:szCs w:val="20"/>
        </w:rPr>
      </w:pPr>
      <w:r>
        <w:rPr>
          <w:sz w:val="20"/>
          <w:szCs w:val="20"/>
        </w:rPr>
        <w:t>RESPONSABLE d’équipe : Valérie Blain</w:t>
      </w:r>
    </w:p>
    <w:p w14:paraId="530F8094" w14:textId="77777777" w:rsidR="007E6F3D" w:rsidRDefault="007E6F3D">
      <w:pPr>
        <w:rPr>
          <w:sz w:val="20"/>
          <w:szCs w:val="20"/>
        </w:rPr>
      </w:pPr>
    </w:p>
    <w:p w14:paraId="6AFA3D7A" w14:textId="227FF1E1" w:rsidR="007E6F3D" w:rsidRPr="007E6F3D" w:rsidRDefault="000F2A4A">
      <w:pPr>
        <w:rPr>
          <w:sz w:val="20"/>
          <w:szCs w:val="20"/>
        </w:rPr>
      </w:pPr>
      <w:r>
        <w:rPr>
          <w:i/>
        </w:rPr>
        <w:br w:type="page"/>
      </w:r>
    </w:p>
    <w:p w14:paraId="43946183" w14:textId="15D6C2C2" w:rsidR="000F2A4A" w:rsidRDefault="000F2A4A"/>
    <w:p w14:paraId="15E48A5A" w14:textId="35DB613D" w:rsidR="000F72CB" w:rsidRDefault="000F72CB" w:rsidP="000F72CB">
      <w:pPr>
        <w:jc w:val="center"/>
        <w:rPr>
          <w:b/>
          <w:sz w:val="18"/>
          <w:szCs w:val="18"/>
        </w:rPr>
      </w:pPr>
      <w:r>
        <w:rPr>
          <w:b/>
          <w:sz w:val="18"/>
          <w:szCs w:val="18"/>
        </w:rPr>
        <w:t>ANNEXE 2</w:t>
      </w:r>
    </w:p>
    <w:p w14:paraId="6F0FB06F" w14:textId="77777777" w:rsidR="000F72CB" w:rsidRPr="00AF7EEB" w:rsidRDefault="000F72CB" w:rsidP="000F72CB">
      <w:pPr>
        <w:jc w:val="center"/>
        <w:rPr>
          <w:b/>
          <w:sz w:val="18"/>
          <w:szCs w:val="18"/>
        </w:rPr>
      </w:pPr>
    </w:p>
    <w:p w14:paraId="51494367" w14:textId="70A9E3EA" w:rsidR="000F72CB" w:rsidRDefault="000F72CB" w:rsidP="000F72CB">
      <w:pPr>
        <w:rPr>
          <w:sz w:val="20"/>
          <w:szCs w:val="20"/>
        </w:rPr>
      </w:pPr>
      <w:r>
        <w:rPr>
          <w:sz w:val="20"/>
          <w:szCs w:val="20"/>
        </w:rPr>
        <w:t>ENJEU : MAUVAIS ÉTAT DES LOGEMENTS (Insalubrité, bris, inefficacité énergétique)</w:t>
      </w:r>
    </w:p>
    <w:p w14:paraId="035CBE80" w14:textId="59091F9B" w:rsidR="000F72CB" w:rsidRDefault="000F72CB" w:rsidP="000F72CB">
      <w:pPr>
        <w:rPr>
          <w:sz w:val="20"/>
          <w:szCs w:val="20"/>
        </w:rPr>
      </w:pPr>
      <w:r>
        <w:rPr>
          <w:sz w:val="20"/>
          <w:szCs w:val="20"/>
        </w:rPr>
        <w:t>NOM DE L’ACTION :  ???</w:t>
      </w:r>
    </w:p>
    <w:p w14:paraId="1804ED60" w14:textId="1B3A100D" w:rsidR="000F72CB" w:rsidRDefault="000F72CB" w:rsidP="000F72CB">
      <w:pPr>
        <w:rPr>
          <w:sz w:val="20"/>
          <w:szCs w:val="20"/>
        </w:rPr>
      </w:pPr>
      <w:r>
        <w:rPr>
          <w:sz w:val="20"/>
          <w:szCs w:val="20"/>
        </w:rPr>
        <w:t>POPULATION CIBLE : Intervenants, locataires &amp; propriétaires</w:t>
      </w:r>
    </w:p>
    <w:p w14:paraId="10132A2F" w14:textId="4CE11823" w:rsidR="000F72CB" w:rsidRDefault="000F72CB" w:rsidP="000F72CB">
      <w:pPr>
        <w:rPr>
          <w:sz w:val="20"/>
          <w:szCs w:val="20"/>
        </w:rPr>
      </w:pPr>
      <w:r>
        <w:rPr>
          <w:sz w:val="20"/>
          <w:szCs w:val="20"/>
        </w:rPr>
        <w:t>ÉQUIPE : Johanne Bécu, Mathieu Lapointe, Mélissa Bélanger, Marie-Claude Hudon, Marie Houde</w:t>
      </w:r>
    </w:p>
    <w:p w14:paraId="4A460A4A" w14:textId="1ADFE27C" w:rsidR="000F72CB" w:rsidRDefault="000F72CB" w:rsidP="000F72CB">
      <w:pPr>
        <w:rPr>
          <w:sz w:val="20"/>
          <w:szCs w:val="20"/>
        </w:rPr>
      </w:pPr>
      <w:r>
        <w:rPr>
          <w:sz w:val="20"/>
          <w:szCs w:val="20"/>
        </w:rPr>
        <w:t>RESPONSABLE d’équipe : Marie Houde</w:t>
      </w:r>
    </w:p>
    <w:p w14:paraId="556B70E4" w14:textId="77777777" w:rsidR="007E6F3D" w:rsidRPr="007E6F3D" w:rsidRDefault="007E6F3D"/>
    <w:tbl>
      <w:tblPr>
        <w:tblStyle w:val="Grilledutableau"/>
        <w:tblpPr w:leftFromText="141" w:rightFromText="141" w:vertAnchor="page" w:horzAnchor="page" w:tblpX="1630" w:tblpY="4325"/>
        <w:tblW w:w="12753" w:type="dxa"/>
        <w:tblLook w:val="04A0" w:firstRow="1" w:lastRow="0" w:firstColumn="1" w:lastColumn="0" w:noHBand="0" w:noVBand="1"/>
      </w:tblPr>
      <w:tblGrid>
        <w:gridCol w:w="6626"/>
        <w:gridCol w:w="1856"/>
        <w:gridCol w:w="1161"/>
        <w:gridCol w:w="3110"/>
      </w:tblGrid>
      <w:tr w:rsidR="003E24FA" w:rsidRPr="007E6F3D" w14:paraId="27332628" w14:textId="77777777" w:rsidTr="000120E2">
        <w:trPr>
          <w:trHeight w:val="558"/>
        </w:trPr>
        <w:tc>
          <w:tcPr>
            <w:tcW w:w="6626" w:type="dxa"/>
            <w:shd w:val="clear" w:color="auto" w:fill="D9D9D9" w:themeFill="background1" w:themeFillShade="D9"/>
            <w:vAlign w:val="center"/>
          </w:tcPr>
          <w:p w14:paraId="2561DE4D" w14:textId="77777777" w:rsidR="000F72CB" w:rsidRPr="007E6F3D" w:rsidRDefault="000F72CB" w:rsidP="000120E2">
            <w:pPr>
              <w:pStyle w:val="Pardeliste"/>
              <w:ind w:left="0"/>
              <w:jc w:val="center"/>
              <w:rPr>
                <w:b/>
                <w:sz w:val="18"/>
                <w:szCs w:val="18"/>
              </w:rPr>
            </w:pPr>
            <w:r w:rsidRPr="007E6F3D">
              <w:rPr>
                <w:b/>
                <w:sz w:val="18"/>
                <w:szCs w:val="18"/>
              </w:rPr>
              <w:t>ACTIONS À ENTRPRENDRE</w:t>
            </w:r>
          </w:p>
        </w:tc>
        <w:tc>
          <w:tcPr>
            <w:tcW w:w="1856" w:type="dxa"/>
            <w:shd w:val="clear" w:color="auto" w:fill="D9D9D9" w:themeFill="background1" w:themeFillShade="D9"/>
            <w:vAlign w:val="center"/>
          </w:tcPr>
          <w:p w14:paraId="369A017F" w14:textId="77777777" w:rsidR="000F72CB" w:rsidRPr="007E6F3D" w:rsidRDefault="000F72CB" w:rsidP="000120E2">
            <w:pPr>
              <w:pStyle w:val="Pardeliste"/>
              <w:ind w:left="0"/>
              <w:jc w:val="center"/>
              <w:rPr>
                <w:b/>
                <w:sz w:val="18"/>
                <w:szCs w:val="18"/>
              </w:rPr>
            </w:pPr>
            <w:r w:rsidRPr="007E6F3D">
              <w:rPr>
                <w:b/>
                <w:sz w:val="18"/>
                <w:szCs w:val="18"/>
              </w:rPr>
              <w:t>PORTEUR / RESPONSABLES &amp; PARTICIPANTS</w:t>
            </w:r>
          </w:p>
        </w:tc>
        <w:tc>
          <w:tcPr>
            <w:tcW w:w="1161" w:type="dxa"/>
            <w:shd w:val="clear" w:color="auto" w:fill="D9D9D9" w:themeFill="background1" w:themeFillShade="D9"/>
            <w:vAlign w:val="center"/>
          </w:tcPr>
          <w:p w14:paraId="4D383097" w14:textId="77777777" w:rsidR="000F72CB" w:rsidRPr="007E6F3D" w:rsidRDefault="000F72CB" w:rsidP="000120E2">
            <w:pPr>
              <w:pStyle w:val="Pardeliste"/>
              <w:ind w:left="0"/>
              <w:jc w:val="center"/>
              <w:rPr>
                <w:b/>
                <w:sz w:val="18"/>
                <w:szCs w:val="18"/>
              </w:rPr>
            </w:pPr>
            <w:r w:rsidRPr="007E6F3D">
              <w:rPr>
                <w:b/>
                <w:sz w:val="18"/>
                <w:szCs w:val="18"/>
              </w:rPr>
              <w:t>ÉCHÉANCIER</w:t>
            </w:r>
          </w:p>
        </w:tc>
        <w:tc>
          <w:tcPr>
            <w:tcW w:w="3110" w:type="dxa"/>
            <w:shd w:val="clear" w:color="auto" w:fill="D9D9D9" w:themeFill="background1" w:themeFillShade="D9"/>
            <w:vAlign w:val="center"/>
          </w:tcPr>
          <w:p w14:paraId="7FACE752" w14:textId="77777777" w:rsidR="000F72CB" w:rsidRPr="007E6F3D" w:rsidRDefault="000F72CB" w:rsidP="000120E2">
            <w:pPr>
              <w:pStyle w:val="Pardeliste"/>
              <w:ind w:left="0"/>
              <w:jc w:val="center"/>
              <w:rPr>
                <w:b/>
                <w:sz w:val="18"/>
                <w:szCs w:val="18"/>
              </w:rPr>
            </w:pPr>
            <w:r w:rsidRPr="007E6F3D">
              <w:rPr>
                <w:b/>
                <w:sz w:val="18"/>
                <w:szCs w:val="18"/>
              </w:rPr>
              <w:t>RÉSULTAT ATTENDU</w:t>
            </w:r>
          </w:p>
        </w:tc>
      </w:tr>
      <w:tr w:rsidR="003E24FA" w:rsidRPr="007E6F3D" w14:paraId="4CDBA40C" w14:textId="77777777" w:rsidTr="000120E2">
        <w:trPr>
          <w:trHeight w:val="402"/>
        </w:trPr>
        <w:tc>
          <w:tcPr>
            <w:tcW w:w="6626" w:type="dxa"/>
            <w:shd w:val="clear" w:color="auto" w:fill="auto"/>
          </w:tcPr>
          <w:p w14:paraId="49A7A2D3" w14:textId="2B5FFD74" w:rsidR="000F72CB" w:rsidRDefault="003E24FA" w:rsidP="000120E2">
            <w:pPr>
              <w:pStyle w:val="Pardeliste"/>
              <w:numPr>
                <w:ilvl w:val="0"/>
                <w:numId w:val="19"/>
              </w:numPr>
              <w:ind w:left="426" w:hanging="284"/>
              <w:rPr>
                <w:sz w:val="18"/>
                <w:szCs w:val="18"/>
              </w:rPr>
            </w:pPr>
            <w:r>
              <w:rPr>
                <w:sz w:val="18"/>
                <w:szCs w:val="18"/>
              </w:rPr>
              <w:t>« Rejoindre » les ressources terrain en inspection des bâtiments qui jouent un rôle dans l’inspection et auprès des populations vulnérables :</w:t>
            </w:r>
          </w:p>
          <w:p w14:paraId="4A469A0D" w14:textId="77777777" w:rsidR="003E24FA" w:rsidRDefault="003E24FA" w:rsidP="000120E2">
            <w:pPr>
              <w:pStyle w:val="Pardeliste"/>
              <w:numPr>
                <w:ilvl w:val="0"/>
                <w:numId w:val="20"/>
              </w:numPr>
              <w:ind w:left="1134" w:hanging="283"/>
              <w:rPr>
                <w:sz w:val="18"/>
                <w:szCs w:val="18"/>
              </w:rPr>
            </w:pPr>
            <w:r>
              <w:rPr>
                <w:sz w:val="18"/>
                <w:szCs w:val="18"/>
              </w:rPr>
              <w:t>Municipalités (pompiers, inspecteurs, etc.)</w:t>
            </w:r>
          </w:p>
          <w:p w14:paraId="78A94EF5" w14:textId="77777777" w:rsidR="003E24FA" w:rsidRDefault="003E24FA" w:rsidP="000120E2">
            <w:pPr>
              <w:pStyle w:val="Pardeliste"/>
              <w:numPr>
                <w:ilvl w:val="0"/>
                <w:numId w:val="20"/>
              </w:numPr>
              <w:ind w:left="1134" w:hanging="283"/>
              <w:rPr>
                <w:sz w:val="18"/>
                <w:szCs w:val="18"/>
              </w:rPr>
            </w:pPr>
            <w:r>
              <w:rPr>
                <w:sz w:val="18"/>
                <w:szCs w:val="18"/>
              </w:rPr>
              <w:t>Direction de la santé publique (CISSS-Gaspésie et CISSS-des-Iles)</w:t>
            </w:r>
          </w:p>
          <w:p w14:paraId="47B63FE6" w14:textId="77777777" w:rsidR="003E24FA" w:rsidRDefault="003E24FA" w:rsidP="000120E2">
            <w:pPr>
              <w:pStyle w:val="Pardeliste"/>
              <w:numPr>
                <w:ilvl w:val="0"/>
                <w:numId w:val="20"/>
              </w:numPr>
              <w:ind w:left="1134" w:hanging="283"/>
              <w:rPr>
                <w:sz w:val="18"/>
                <w:szCs w:val="18"/>
              </w:rPr>
            </w:pPr>
            <w:r>
              <w:rPr>
                <w:sz w:val="18"/>
                <w:szCs w:val="18"/>
              </w:rPr>
              <w:t>Services de maintien à domicile</w:t>
            </w:r>
          </w:p>
          <w:p w14:paraId="5D8AF140" w14:textId="77777777" w:rsidR="003E24FA" w:rsidRDefault="003E24FA" w:rsidP="000120E2">
            <w:pPr>
              <w:pStyle w:val="Pardeliste"/>
              <w:numPr>
                <w:ilvl w:val="0"/>
                <w:numId w:val="20"/>
              </w:numPr>
              <w:ind w:left="1134" w:hanging="283"/>
              <w:rPr>
                <w:sz w:val="18"/>
                <w:szCs w:val="18"/>
              </w:rPr>
            </w:pPr>
            <w:r>
              <w:rPr>
                <w:sz w:val="18"/>
                <w:szCs w:val="18"/>
              </w:rPr>
              <w:t>Travailleurs sociaux</w:t>
            </w:r>
          </w:p>
          <w:p w14:paraId="1C7764BA" w14:textId="77777777" w:rsidR="003E24FA" w:rsidRDefault="003E24FA" w:rsidP="000120E2">
            <w:pPr>
              <w:pStyle w:val="Pardeliste"/>
              <w:numPr>
                <w:ilvl w:val="0"/>
                <w:numId w:val="20"/>
              </w:numPr>
              <w:ind w:left="1134" w:hanging="283"/>
              <w:rPr>
                <w:sz w:val="18"/>
                <w:szCs w:val="18"/>
              </w:rPr>
            </w:pPr>
            <w:r>
              <w:rPr>
                <w:sz w:val="18"/>
                <w:szCs w:val="18"/>
              </w:rPr>
              <w:t>Travailleurs de milieu et travailleurs de proximité</w:t>
            </w:r>
          </w:p>
          <w:p w14:paraId="704B9FA0" w14:textId="1C8B025E" w:rsidR="003E24FA" w:rsidRPr="003E24FA" w:rsidRDefault="003E24FA" w:rsidP="000120E2">
            <w:pPr>
              <w:pStyle w:val="Pardeliste"/>
              <w:numPr>
                <w:ilvl w:val="0"/>
                <w:numId w:val="20"/>
              </w:numPr>
              <w:ind w:left="1134" w:hanging="283"/>
              <w:rPr>
                <w:sz w:val="18"/>
                <w:szCs w:val="18"/>
              </w:rPr>
            </w:pPr>
            <w:r>
              <w:rPr>
                <w:sz w:val="18"/>
                <w:szCs w:val="18"/>
              </w:rPr>
              <w:t>Etc.</w:t>
            </w:r>
          </w:p>
        </w:tc>
        <w:tc>
          <w:tcPr>
            <w:tcW w:w="1856" w:type="dxa"/>
            <w:shd w:val="clear" w:color="auto" w:fill="auto"/>
          </w:tcPr>
          <w:p w14:paraId="2037A7D3" w14:textId="77777777" w:rsidR="000F72CB" w:rsidRPr="007E6F3D" w:rsidRDefault="000F72CB" w:rsidP="000120E2">
            <w:pPr>
              <w:pStyle w:val="Pardeliste"/>
              <w:ind w:left="0"/>
              <w:rPr>
                <w:sz w:val="18"/>
                <w:szCs w:val="18"/>
              </w:rPr>
            </w:pPr>
          </w:p>
        </w:tc>
        <w:tc>
          <w:tcPr>
            <w:tcW w:w="1161" w:type="dxa"/>
            <w:shd w:val="clear" w:color="auto" w:fill="auto"/>
          </w:tcPr>
          <w:p w14:paraId="122E164F" w14:textId="77777777" w:rsidR="000F72CB" w:rsidRPr="007E6F3D" w:rsidRDefault="000F72CB" w:rsidP="000120E2">
            <w:pPr>
              <w:pStyle w:val="Pardeliste"/>
              <w:ind w:left="0"/>
              <w:rPr>
                <w:sz w:val="18"/>
                <w:szCs w:val="18"/>
              </w:rPr>
            </w:pPr>
          </w:p>
        </w:tc>
        <w:tc>
          <w:tcPr>
            <w:tcW w:w="3110" w:type="dxa"/>
            <w:shd w:val="clear" w:color="auto" w:fill="auto"/>
          </w:tcPr>
          <w:p w14:paraId="5A92DB52" w14:textId="527A645D" w:rsidR="000F72CB" w:rsidRDefault="003E24FA" w:rsidP="000120E2">
            <w:pPr>
              <w:tabs>
                <w:tab w:val="left" w:pos="9781"/>
              </w:tabs>
              <w:rPr>
                <w:sz w:val="18"/>
                <w:szCs w:val="18"/>
              </w:rPr>
            </w:pPr>
            <w:r>
              <w:rPr>
                <w:sz w:val="18"/>
                <w:szCs w:val="18"/>
              </w:rPr>
              <w:t>Connaître les limites d’intervention de chacun ;</w:t>
            </w:r>
          </w:p>
          <w:p w14:paraId="3C6915E8" w14:textId="77777777" w:rsidR="003E24FA" w:rsidRDefault="003E24FA" w:rsidP="000120E2">
            <w:pPr>
              <w:tabs>
                <w:tab w:val="left" w:pos="9781"/>
              </w:tabs>
              <w:rPr>
                <w:sz w:val="18"/>
                <w:szCs w:val="18"/>
              </w:rPr>
            </w:pPr>
            <w:r>
              <w:rPr>
                <w:sz w:val="18"/>
                <w:szCs w:val="18"/>
              </w:rPr>
              <w:t>Documenter le phénomène et son ampleur ;</w:t>
            </w:r>
          </w:p>
          <w:p w14:paraId="0D1A8136" w14:textId="1E08F6C5" w:rsidR="003E24FA" w:rsidRPr="003E24FA" w:rsidRDefault="003E24FA" w:rsidP="000120E2">
            <w:pPr>
              <w:tabs>
                <w:tab w:val="left" w:pos="9781"/>
              </w:tabs>
              <w:rPr>
                <w:sz w:val="18"/>
                <w:szCs w:val="18"/>
              </w:rPr>
            </w:pPr>
            <w:r>
              <w:rPr>
                <w:sz w:val="18"/>
                <w:szCs w:val="18"/>
              </w:rPr>
              <w:t>Partager de l’information entre intervenants pour se mettre en mode action.</w:t>
            </w:r>
          </w:p>
        </w:tc>
      </w:tr>
      <w:tr w:rsidR="003E24FA" w:rsidRPr="007E6F3D" w14:paraId="00811DE8" w14:textId="77777777" w:rsidTr="000120E2">
        <w:trPr>
          <w:trHeight w:val="402"/>
        </w:trPr>
        <w:tc>
          <w:tcPr>
            <w:tcW w:w="6626" w:type="dxa"/>
            <w:shd w:val="clear" w:color="auto" w:fill="auto"/>
          </w:tcPr>
          <w:p w14:paraId="5333318C" w14:textId="6E009BB4" w:rsidR="000F72CB" w:rsidRDefault="00513C9E" w:rsidP="000120E2">
            <w:pPr>
              <w:pStyle w:val="Pardeliste"/>
              <w:numPr>
                <w:ilvl w:val="0"/>
                <w:numId w:val="19"/>
              </w:numPr>
              <w:ind w:left="426" w:hanging="284"/>
              <w:rPr>
                <w:sz w:val="18"/>
                <w:szCs w:val="18"/>
              </w:rPr>
            </w:pPr>
            <w:r>
              <w:rPr>
                <w:sz w:val="18"/>
                <w:szCs w:val="18"/>
              </w:rPr>
              <w:t>Faire l’inventaire des outils et programmes pour contrer l’insalubrité</w:t>
            </w:r>
          </w:p>
          <w:p w14:paraId="7872E99E" w14:textId="28622C0C" w:rsidR="00513C9E" w:rsidRPr="00513C9E" w:rsidRDefault="00513C9E" w:rsidP="000120E2">
            <w:pPr>
              <w:pStyle w:val="Pardeliste"/>
              <w:numPr>
                <w:ilvl w:val="0"/>
                <w:numId w:val="21"/>
              </w:numPr>
              <w:ind w:left="1134" w:hanging="283"/>
              <w:rPr>
                <w:sz w:val="18"/>
                <w:szCs w:val="18"/>
              </w:rPr>
            </w:pPr>
            <w:r>
              <w:rPr>
                <w:sz w:val="18"/>
                <w:szCs w:val="18"/>
              </w:rPr>
              <w:t>Pour mieux informer les gens qui interviennent auprès de locataires vulnérables et des propriétaires</w:t>
            </w:r>
          </w:p>
        </w:tc>
        <w:tc>
          <w:tcPr>
            <w:tcW w:w="1856" w:type="dxa"/>
            <w:shd w:val="clear" w:color="auto" w:fill="auto"/>
          </w:tcPr>
          <w:p w14:paraId="6B79591E" w14:textId="77777777" w:rsidR="000F72CB" w:rsidRPr="007E6F3D" w:rsidRDefault="000F72CB" w:rsidP="000120E2">
            <w:pPr>
              <w:pStyle w:val="Pardeliste"/>
              <w:ind w:left="0"/>
              <w:rPr>
                <w:sz w:val="18"/>
                <w:szCs w:val="18"/>
              </w:rPr>
            </w:pPr>
          </w:p>
        </w:tc>
        <w:tc>
          <w:tcPr>
            <w:tcW w:w="1161" w:type="dxa"/>
            <w:shd w:val="clear" w:color="auto" w:fill="auto"/>
          </w:tcPr>
          <w:p w14:paraId="295CC484" w14:textId="77777777" w:rsidR="000F72CB" w:rsidRPr="007E6F3D" w:rsidRDefault="000F72CB" w:rsidP="000120E2">
            <w:pPr>
              <w:pStyle w:val="Pardeliste"/>
              <w:ind w:left="0"/>
              <w:rPr>
                <w:sz w:val="18"/>
                <w:szCs w:val="18"/>
              </w:rPr>
            </w:pPr>
          </w:p>
        </w:tc>
        <w:tc>
          <w:tcPr>
            <w:tcW w:w="3110" w:type="dxa"/>
            <w:shd w:val="clear" w:color="auto" w:fill="auto"/>
          </w:tcPr>
          <w:p w14:paraId="66EBD617" w14:textId="77777777" w:rsidR="000F72CB" w:rsidRPr="007E6F3D" w:rsidRDefault="000F72CB" w:rsidP="000120E2">
            <w:pPr>
              <w:pStyle w:val="Pardeliste"/>
              <w:ind w:left="0"/>
              <w:rPr>
                <w:sz w:val="18"/>
                <w:szCs w:val="18"/>
              </w:rPr>
            </w:pPr>
          </w:p>
        </w:tc>
      </w:tr>
      <w:tr w:rsidR="003E24FA" w:rsidRPr="007E6F3D" w14:paraId="6FB58CD9" w14:textId="77777777" w:rsidTr="000120E2">
        <w:trPr>
          <w:trHeight w:val="416"/>
        </w:trPr>
        <w:tc>
          <w:tcPr>
            <w:tcW w:w="6626" w:type="dxa"/>
            <w:shd w:val="clear" w:color="auto" w:fill="auto"/>
          </w:tcPr>
          <w:p w14:paraId="7464EFD2" w14:textId="4DC45CBE" w:rsidR="000F72CB" w:rsidRPr="00513C9E" w:rsidRDefault="00513C9E" w:rsidP="000120E2">
            <w:pPr>
              <w:pStyle w:val="Pardeliste"/>
              <w:numPr>
                <w:ilvl w:val="0"/>
                <w:numId w:val="19"/>
              </w:numPr>
              <w:ind w:left="426" w:hanging="284"/>
              <w:rPr>
                <w:sz w:val="18"/>
                <w:szCs w:val="18"/>
              </w:rPr>
            </w:pPr>
            <w:r>
              <w:rPr>
                <w:sz w:val="18"/>
                <w:szCs w:val="18"/>
              </w:rPr>
              <w:t>Informer et éduquer les locataires et les propriétaires et les intervenants</w:t>
            </w:r>
          </w:p>
        </w:tc>
        <w:tc>
          <w:tcPr>
            <w:tcW w:w="1856" w:type="dxa"/>
            <w:shd w:val="clear" w:color="auto" w:fill="auto"/>
          </w:tcPr>
          <w:p w14:paraId="5F514160" w14:textId="77777777" w:rsidR="000F72CB" w:rsidRPr="007E6F3D" w:rsidRDefault="000F72CB" w:rsidP="000120E2">
            <w:pPr>
              <w:pStyle w:val="Pardeliste"/>
              <w:ind w:left="0"/>
              <w:rPr>
                <w:sz w:val="18"/>
                <w:szCs w:val="18"/>
              </w:rPr>
            </w:pPr>
          </w:p>
        </w:tc>
        <w:tc>
          <w:tcPr>
            <w:tcW w:w="1161" w:type="dxa"/>
            <w:shd w:val="clear" w:color="auto" w:fill="auto"/>
          </w:tcPr>
          <w:p w14:paraId="4B45EF71" w14:textId="77777777" w:rsidR="000F72CB" w:rsidRPr="007E6F3D" w:rsidRDefault="000F72CB" w:rsidP="000120E2">
            <w:pPr>
              <w:pStyle w:val="Pardeliste"/>
              <w:ind w:left="0"/>
              <w:rPr>
                <w:sz w:val="18"/>
                <w:szCs w:val="18"/>
              </w:rPr>
            </w:pPr>
          </w:p>
        </w:tc>
        <w:tc>
          <w:tcPr>
            <w:tcW w:w="3110" w:type="dxa"/>
            <w:shd w:val="clear" w:color="auto" w:fill="auto"/>
          </w:tcPr>
          <w:p w14:paraId="54FFADA6" w14:textId="77777777" w:rsidR="000F72CB" w:rsidRPr="007E6F3D" w:rsidRDefault="000F72CB" w:rsidP="000120E2">
            <w:pPr>
              <w:pStyle w:val="Pardeliste"/>
              <w:ind w:left="0"/>
              <w:rPr>
                <w:sz w:val="18"/>
                <w:szCs w:val="18"/>
              </w:rPr>
            </w:pPr>
          </w:p>
        </w:tc>
      </w:tr>
    </w:tbl>
    <w:p w14:paraId="7B8C6E2B" w14:textId="77777777" w:rsidR="007E6F3D" w:rsidRPr="00AF7EEB" w:rsidRDefault="007E6F3D">
      <w:pPr>
        <w:rPr>
          <w:sz w:val="20"/>
          <w:szCs w:val="20"/>
        </w:rPr>
      </w:pPr>
    </w:p>
    <w:p w14:paraId="375BB58F" w14:textId="77777777" w:rsidR="003F187F" w:rsidRPr="000F2A4A" w:rsidRDefault="003F187F" w:rsidP="000F2A4A"/>
    <w:sectPr w:rsidR="003F187F" w:rsidRPr="000F2A4A" w:rsidSect="007E6F3D">
      <w:headerReference w:type="default" r:id="rId9"/>
      <w:footerReference w:type="even" r:id="rId10"/>
      <w:footerReference w:type="default" r:id="rId11"/>
      <w:pgSz w:w="15840" w:h="12240" w:orient="landscape"/>
      <w:pgMar w:top="988" w:right="1417" w:bottom="760"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4D5EA" w14:textId="77777777" w:rsidR="009C41F9" w:rsidRDefault="009C41F9" w:rsidP="0069672E">
      <w:r>
        <w:separator/>
      </w:r>
    </w:p>
  </w:endnote>
  <w:endnote w:type="continuationSeparator" w:id="0">
    <w:p w14:paraId="13FAC1F0" w14:textId="77777777" w:rsidR="009C41F9" w:rsidRDefault="009C41F9" w:rsidP="0069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B8702" w14:textId="77777777" w:rsidR="00531BFF" w:rsidRDefault="00531BFF" w:rsidP="001E72F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2834FDD" w14:textId="77777777" w:rsidR="00531BFF" w:rsidRDefault="00531BFF" w:rsidP="00531BFF">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9917D" w14:textId="77777777" w:rsidR="00531BFF" w:rsidRPr="00B90C88" w:rsidRDefault="00531BFF" w:rsidP="001E72F4">
    <w:pPr>
      <w:pStyle w:val="Pieddepage"/>
      <w:framePr w:wrap="none" w:vAnchor="text" w:hAnchor="margin" w:xAlign="right" w:y="1"/>
      <w:rPr>
        <w:rStyle w:val="Numrodepage"/>
        <w:sz w:val="18"/>
        <w:szCs w:val="18"/>
      </w:rPr>
    </w:pPr>
    <w:r w:rsidRPr="00B90C88">
      <w:rPr>
        <w:rStyle w:val="Numrodepage"/>
        <w:sz w:val="18"/>
        <w:szCs w:val="18"/>
      </w:rPr>
      <w:fldChar w:fldCharType="begin"/>
    </w:r>
    <w:r w:rsidRPr="00B90C88">
      <w:rPr>
        <w:rStyle w:val="Numrodepage"/>
        <w:sz w:val="18"/>
        <w:szCs w:val="18"/>
      </w:rPr>
      <w:instrText xml:space="preserve">PAGE  </w:instrText>
    </w:r>
    <w:r w:rsidRPr="00B90C88">
      <w:rPr>
        <w:rStyle w:val="Numrodepage"/>
        <w:sz w:val="18"/>
        <w:szCs w:val="18"/>
      </w:rPr>
      <w:fldChar w:fldCharType="separate"/>
    </w:r>
    <w:r w:rsidR="009C41F9">
      <w:rPr>
        <w:rStyle w:val="Numrodepage"/>
        <w:noProof/>
        <w:sz w:val="18"/>
        <w:szCs w:val="18"/>
      </w:rPr>
      <w:t>1</w:t>
    </w:r>
    <w:r w:rsidRPr="00B90C88">
      <w:rPr>
        <w:rStyle w:val="Numrodepage"/>
        <w:sz w:val="18"/>
        <w:szCs w:val="18"/>
      </w:rPr>
      <w:fldChar w:fldCharType="end"/>
    </w:r>
  </w:p>
  <w:p w14:paraId="4BB129B3" w14:textId="77777777" w:rsidR="00531BFF" w:rsidRDefault="00531BFF" w:rsidP="00531BFF">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9A725" w14:textId="77777777" w:rsidR="009C41F9" w:rsidRDefault="009C41F9" w:rsidP="0069672E">
      <w:r>
        <w:separator/>
      </w:r>
    </w:p>
  </w:footnote>
  <w:footnote w:type="continuationSeparator" w:id="0">
    <w:p w14:paraId="49DED05B" w14:textId="77777777" w:rsidR="009C41F9" w:rsidRDefault="009C41F9" w:rsidP="006967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283CF" w14:textId="3F2078C1" w:rsidR="0069672E" w:rsidRPr="00AF7EEB" w:rsidRDefault="000120E2" w:rsidP="000120E2">
    <w:pPr>
      <w:pStyle w:val="En-tte"/>
      <w:tabs>
        <w:tab w:val="clear" w:pos="4703"/>
        <w:tab w:val="center" w:pos="4111"/>
      </w:tabs>
      <w:rPr>
        <w:sz w:val="20"/>
        <w:szCs w:val="20"/>
      </w:rPr>
    </w:pPr>
    <w:r w:rsidRPr="00D60F4B">
      <w:rPr>
        <w:noProof/>
        <w:lang w:val="fr-FR"/>
      </w:rPr>
      <w:drawing>
        <wp:inline distT="0" distB="0" distL="0" distR="0" wp14:anchorId="6E329013" wp14:editId="24CE1F24">
          <wp:extent cx="949057" cy="434297"/>
          <wp:effectExtent l="0" t="0" r="0" b="0"/>
          <wp:docPr id="11" name="Image 3" descr="https://lh6.googleusercontent.com/yqmsJGLzvDL3rK_hZ_uXZsezrF1lXbNeDVcHxsSSsUYZHdPY0IH_zXgIQAnvL4n0-94EduIwc9C3onuPNas9jjQ5pyE87YlGuxu3xCYVYtCWVhjpcDWs6yBFOINWi0eFS9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yqmsJGLzvDL3rK_hZ_uXZsezrF1lXbNeDVcHxsSSsUYZHdPY0IH_zXgIQAnvL4n0-94EduIwc9C3onuPNas9jjQ5pyE87YlGuxu3xCYVYtCWVhjpcDWs6yBFOINWi0eFS9o"/>
                  <pic:cNvPicPr>
                    <a:picLocks noChangeAspect="1" noChangeArrowheads="1"/>
                  </pic:cNvPicPr>
                </pic:nvPicPr>
                <pic:blipFill>
                  <a:blip r:embed="rId1"/>
                  <a:srcRect/>
                  <a:stretch>
                    <a:fillRect/>
                  </a:stretch>
                </pic:blipFill>
                <pic:spPr bwMode="auto">
                  <a:xfrm>
                    <a:off x="0" y="0"/>
                    <a:ext cx="956011" cy="437479"/>
                  </a:xfrm>
                  <a:prstGeom prst="rect">
                    <a:avLst/>
                  </a:prstGeom>
                  <a:noFill/>
                  <a:ln w="9525">
                    <a:noFill/>
                    <a:miter lim="800000"/>
                    <a:headEnd/>
                    <a:tailEnd/>
                  </a:ln>
                </pic:spPr>
              </pic:pic>
            </a:graphicData>
          </a:graphic>
        </wp:inline>
      </w:drawing>
    </w:r>
    <w:r>
      <w:rPr>
        <w:sz w:val="20"/>
        <w:szCs w:val="20"/>
      </w:rPr>
      <w:tab/>
    </w:r>
    <w:r>
      <w:rPr>
        <w:sz w:val="20"/>
        <w:szCs w:val="20"/>
      </w:rPr>
      <w:tab/>
    </w:r>
    <w:r w:rsidR="00C222FC" w:rsidRPr="00AF7EEB">
      <w:rPr>
        <w:sz w:val="20"/>
        <w:szCs w:val="20"/>
      </w:rPr>
      <w:t xml:space="preserve">Compte-rendu – CHANTIER </w:t>
    </w:r>
    <w:r w:rsidR="0069672E" w:rsidRPr="00AF7EEB">
      <w:rPr>
        <w:sz w:val="20"/>
        <w:szCs w:val="20"/>
      </w:rPr>
      <w:t>HABITATION/LOGEMENT</w:t>
    </w:r>
    <w:r w:rsidR="00C222FC" w:rsidRPr="00AF7EEB">
      <w:rPr>
        <w:sz w:val="20"/>
        <w:szCs w:val="20"/>
      </w:rPr>
      <w:t xml:space="preserve"> – Rencontre NO. 3</w:t>
    </w:r>
  </w:p>
  <w:p w14:paraId="2CB7AEE7" w14:textId="77777777" w:rsidR="00531BFF" w:rsidRDefault="00531BFF">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56F33"/>
    <w:multiLevelType w:val="hybridMultilevel"/>
    <w:tmpl w:val="9A44A4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F3113B"/>
    <w:multiLevelType w:val="hybridMultilevel"/>
    <w:tmpl w:val="571E6AC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18A945EA"/>
    <w:multiLevelType w:val="hybridMultilevel"/>
    <w:tmpl w:val="3D3C985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244932D5"/>
    <w:multiLevelType w:val="hybridMultilevel"/>
    <w:tmpl w:val="B472F0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527EE3"/>
    <w:multiLevelType w:val="multilevel"/>
    <w:tmpl w:val="E9481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2187C19"/>
    <w:multiLevelType w:val="hybridMultilevel"/>
    <w:tmpl w:val="492210EC"/>
    <w:lvl w:ilvl="0" w:tplc="040C0005">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6">
    <w:nsid w:val="3BF44E80"/>
    <w:multiLevelType w:val="hybridMultilevel"/>
    <w:tmpl w:val="E6981C8E"/>
    <w:lvl w:ilvl="0" w:tplc="EC4A7176">
      <w:start w:val="1"/>
      <w:numFmt w:val="decimal"/>
      <w:lvlText w:val="%1."/>
      <w:lvlJc w:val="left"/>
      <w:pPr>
        <w:ind w:left="720" w:hanging="360"/>
      </w:pPr>
      <w:rPr>
        <w:rFonts w:asciiTheme="minorHAnsi" w:eastAsiaTheme="minorEastAsia"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C500AE5"/>
    <w:multiLevelType w:val="hybridMultilevel"/>
    <w:tmpl w:val="6D888F1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nsid w:val="3D663CCE"/>
    <w:multiLevelType w:val="hybridMultilevel"/>
    <w:tmpl w:val="77E60E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87C0CB5"/>
    <w:multiLevelType w:val="hybridMultilevel"/>
    <w:tmpl w:val="E9481B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8DF4D06"/>
    <w:multiLevelType w:val="hybridMultilevel"/>
    <w:tmpl w:val="3F9498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BEF6601"/>
    <w:multiLevelType w:val="hybridMultilevel"/>
    <w:tmpl w:val="18804B5E"/>
    <w:lvl w:ilvl="0" w:tplc="040C0005">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2">
    <w:nsid w:val="522928BF"/>
    <w:multiLevelType w:val="hybridMultilevel"/>
    <w:tmpl w:val="9DA2EC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4B8567A"/>
    <w:multiLevelType w:val="hybridMultilevel"/>
    <w:tmpl w:val="9A8457E4"/>
    <w:lvl w:ilvl="0" w:tplc="57F01BDA">
      <w:start w:val="1"/>
      <w:numFmt w:val="decimal"/>
      <w:lvlText w:val="%1."/>
      <w:lvlJc w:val="left"/>
      <w:pPr>
        <w:ind w:left="720" w:hanging="360"/>
      </w:pPr>
      <w:rPr>
        <w:rFonts w:hint="default"/>
        <w:sz w:val="18"/>
        <w:szCs w:val="18"/>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61A5EC3"/>
    <w:multiLevelType w:val="hybridMultilevel"/>
    <w:tmpl w:val="2CC283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93F1D39"/>
    <w:multiLevelType w:val="hybridMultilevel"/>
    <w:tmpl w:val="A420D7F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69A1137E"/>
    <w:multiLevelType w:val="hybridMultilevel"/>
    <w:tmpl w:val="10CCC2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A32558F"/>
    <w:multiLevelType w:val="hybridMultilevel"/>
    <w:tmpl w:val="4C7EDA7C"/>
    <w:lvl w:ilvl="0" w:tplc="99C8FFD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DD90005"/>
    <w:multiLevelType w:val="hybridMultilevel"/>
    <w:tmpl w:val="DA8CE7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4D610DC"/>
    <w:multiLevelType w:val="hybridMultilevel"/>
    <w:tmpl w:val="19DC72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8DF6791"/>
    <w:multiLevelType w:val="hybridMultilevel"/>
    <w:tmpl w:val="3F502B28"/>
    <w:lvl w:ilvl="0" w:tplc="32F07A7C">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3"/>
  </w:num>
  <w:num w:numId="3">
    <w:abstractNumId w:val="8"/>
  </w:num>
  <w:num w:numId="4">
    <w:abstractNumId w:val="19"/>
  </w:num>
  <w:num w:numId="5">
    <w:abstractNumId w:val="9"/>
  </w:num>
  <w:num w:numId="6">
    <w:abstractNumId w:val="0"/>
  </w:num>
  <w:num w:numId="7">
    <w:abstractNumId w:val="12"/>
  </w:num>
  <w:num w:numId="8">
    <w:abstractNumId w:val="20"/>
  </w:num>
  <w:num w:numId="9">
    <w:abstractNumId w:val="4"/>
  </w:num>
  <w:num w:numId="10">
    <w:abstractNumId w:val="10"/>
  </w:num>
  <w:num w:numId="11">
    <w:abstractNumId w:val="14"/>
  </w:num>
  <w:num w:numId="12">
    <w:abstractNumId w:val="17"/>
  </w:num>
  <w:num w:numId="13">
    <w:abstractNumId w:val="1"/>
  </w:num>
  <w:num w:numId="14">
    <w:abstractNumId w:val="7"/>
  </w:num>
  <w:num w:numId="15">
    <w:abstractNumId w:val="3"/>
  </w:num>
  <w:num w:numId="16">
    <w:abstractNumId w:val="16"/>
  </w:num>
  <w:num w:numId="17">
    <w:abstractNumId w:val="11"/>
  </w:num>
  <w:num w:numId="18">
    <w:abstractNumId w:val="5"/>
  </w:num>
  <w:num w:numId="19">
    <w:abstractNumId w:val="18"/>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2E"/>
    <w:rsid w:val="00003036"/>
    <w:rsid w:val="0000533E"/>
    <w:rsid w:val="000120E2"/>
    <w:rsid w:val="00033909"/>
    <w:rsid w:val="00041D33"/>
    <w:rsid w:val="00057BBE"/>
    <w:rsid w:val="00065A26"/>
    <w:rsid w:val="00073FC9"/>
    <w:rsid w:val="0008159F"/>
    <w:rsid w:val="00082D57"/>
    <w:rsid w:val="000C2CDB"/>
    <w:rsid w:val="000F2A4A"/>
    <w:rsid w:val="000F72CB"/>
    <w:rsid w:val="001071ED"/>
    <w:rsid w:val="0011689A"/>
    <w:rsid w:val="00136C22"/>
    <w:rsid w:val="00170D67"/>
    <w:rsid w:val="00172FD2"/>
    <w:rsid w:val="001C311B"/>
    <w:rsid w:val="001F55CF"/>
    <w:rsid w:val="00211429"/>
    <w:rsid w:val="00212CBE"/>
    <w:rsid w:val="00230738"/>
    <w:rsid w:val="00296353"/>
    <w:rsid w:val="002C2741"/>
    <w:rsid w:val="00323DC9"/>
    <w:rsid w:val="003244AA"/>
    <w:rsid w:val="00361619"/>
    <w:rsid w:val="0037275F"/>
    <w:rsid w:val="0039360E"/>
    <w:rsid w:val="003E24FA"/>
    <w:rsid w:val="003E5462"/>
    <w:rsid w:val="003F187F"/>
    <w:rsid w:val="0041658B"/>
    <w:rsid w:val="0042394B"/>
    <w:rsid w:val="00437BA3"/>
    <w:rsid w:val="00485E8C"/>
    <w:rsid w:val="004F205E"/>
    <w:rsid w:val="00501545"/>
    <w:rsid w:val="00511847"/>
    <w:rsid w:val="00513C9E"/>
    <w:rsid w:val="00531BFF"/>
    <w:rsid w:val="00545F59"/>
    <w:rsid w:val="00555BDA"/>
    <w:rsid w:val="00567FC9"/>
    <w:rsid w:val="005853A4"/>
    <w:rsid w:val="005E4D15"/>
    <w:rsid w:val="005F3B5F"/>
    <w:rsid w:val="00611D3B"/>
    <w:rsid w:val="00630601"/>
    <w:rsid w:val="00633D5E"/>
    <w:rsid w:val="006739B6"/>
    <w:rsid w:val="0069672E"/>
    <w:rsid w:val="006A4E38"/>
    <w:rsid w:val="007918E9"/>
    <w:rsid w:val="00794A18"/>
    <w:rsid w:val="007A2141"/>
    <w:rsid w:val="007B7C4B"/>
    <w:rsid w:val="007C168C"/>
    <w:rsid w:val="007C29B6"/>
    <w:rsid w:val="007D417B"/>
    <w:rsid w:val="007D51A4"/>
    <w:rsid w:val="007D692E"/>
    <w:rsid w:val="007E6B4D"/>
    <w:rsid w:val="007E6F3D"/>
    <w:rsid w:val="007F26BD"/>
    <w:rsid w:val="00844B0A"/>
    <w:rsid w:val="008845E2"/>
    <w:rsid w:val="0089356E"/>
    <w:rsid w:val="008A37E6"/>
    <w:rsid w:val="0090660C"/>
    <w:rsid w:val="00914397"/>
    <w:rsid w:val="009211C7"/>
    <w:rsid w:val="00923A24"/>
    <w:rsid w:val="009A6278"/>
    <w:rsid w:val="009C41F9"/>
    <w:rsid w:val="009D00BC"/>
    <w:rsid w:val="009D2CDD"/>
    <w:rsid w:val="00A07AD5"/>
    <w:rsid w:val="00A135DF"/>
    <w:rsid w:val="00A45ED6"/>
    <w:rsid w:val="00A53570"/>
    <w:rsid w:val="00A7232D"/>
    <w:rsid w:val="00A9395F"/>
    <w:rsid w:val="00AA4531"/>
    <w:rsid w:val="00AA57E5"/>
    <w:rsid w:val="00AB3B0E"/>
    <w:rsid w:val="00AC24F4"/>
    <w:rsid w:val="00AC3030"/>
    <w:rsid w:val="00AF7EEB"/>
    <w:rsid w:val="00B1382A"/>
    <w:rsid w:val="00B363FA"/>
    <w:rsid w:val="00B6348B"/>
    <w:rsid w:val="00B72B6B"/>
    <w:rsid w:val="00B85722"/>
    <w:rsid w:val="00B90C88"/>
    <w:rsid w:val="00B90FF9"/>
    <w:rsid w:val="00BD7808"/>
    <w:rsid w:val="00C11D3B"/>
    <w:rsid w:val="00C222FC"/>
    <w:rsid w:val="00C325B7"/>
    <w:rsid w:val="00C54FD0"/>
    <w:rsid w:val="00C62A97"/>
    <w:rsid w:val="00C65E80"/>
    <w:rsid w:val="00C91F86"/>
    <w:rsid w:val="00CA6E67"/>
    <w:rsid w:val="00D10BF3"/>
    <w:rsid w:val="00D33667"/>
    <w:rsid w:val="00D36FF0"/>
    <w:rsid w:val="00D468D2"/>
    <w:rsid w:val="00D7000B"/>
    <w:rsid w:val="00D90459"/>
    <w:rsid w:val="00DD03B6"/>
    <w:rsid w:val="00DD7B2F"/>
    <w:rsid w:val="00E067F0"/>
    <w:rsid w:val="00E14051"/>
    <w:rsid w:val="00E239C9"/>
    <w:rsid w:val="00E61D0B"/>
    <w:rsid w:val="00E82BB8"/>
    <w:rsid w:val="00EB2D9C"/>
    <w:rsid w:val="00EB3D72"/>
    <w:rsid w:val="00EE68B9"/>
    <w:rsid w:val="00F67144"/>
    <w:rsid w:val="00FA589E"/>
    <w:rsid w:val="00FB7DB0"/>
    <w:rsid w:val="00FE088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DACDC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672E"/>
    <w:pPr>
      <w:tabs>
        <w:tab w:val="center" w:pos="4703"/>
        <w:tab w:val="right" w:pos="9406"/>
      </w:tabs>
    </w:pPr>
  </w:style>
  <w:style w:type="character" w:customStyle="1" w:styleId="En-tteCar">
    <w:name w:val="En-tête Car"/>
    <w:basedOn w:val="Policepardfaut"/>
    <w:link w:val="En-tte"/>
    <w:uiPriority w:val="99"/>
    <w:rsid w:val="0069672E"/>
  </w:style>
  <w:style w:type="paragraph" w:styleId="Pieddepage">
    <w:name w:val="footer"/>
    <w:basedOn w:val="Normal"/>
    <w:link w:val="PieddepageCar"/>
    <w:uiPriority w:val="99"/>
    <w:unhideWhenUsed/>
    <w:rsid w:val="0069672E"/>
    <w:pPr>
      <w:tabs>
        <w:tab w:val="center" w:pos="4703"/>
        <w:tab w:val="right" w:pos="9406"/>
      </w:tabs>
    </w:pPr>
  </w:style>
  <w:style w:type="character" w:customStyle="1" w:styleId="PieddepageCar">
    <w:name w:val="Pied de page Car"/>
    <w:basedOn w:val="Policepardfaut"/>
    <w:link w:val="Pieddepage"/>
    <w:uiPriority w:val="99"/>
    <w:rsid w:val="0069672E"/>
  </w:style>
  <w:style w:type="character" w:styleId="Numrodepage">
    <w:name w:val="page number"/>
    <w:basedOn w:val="Policepardfaut"/>
    <w:uiPriority w:val="99"/>
    <w:semiHidden/>
    <w:unhideWhenUsed/>
    <w:rsid w:val="00531BFF"/>
  </w:style>
  <w:style w:type="table" w:styleId="Grilledutableau">
    <w:name w:val="Table Grid"/>
    <w:basedOn w:val="TableauNormal"/>
    <w:uiPriority w:val="39"/>
    <w:rsid w:val="00567F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uiPriority w:val="34"/>
    <w:qFormat/>
    <w:rsid w:val="00567FC9"/>
    <w:pPr>
      <w:ind w:left="720"/>
      <w:contextualSpacing/>
    </w:pPr>
  </w:style>
  <w:style w:type="character" w:styleId="Lienhypertexte">
    <w:name w:val="Hyperlink"/>
    <w:basedOn w:val="Policepardfaut"/>
    <w:uiPriority w:val="99"/>
    <w:unhideWhenUsed/>
    <w:rsid w:val="00BD78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belanger@cegepgim.ca)" TargetMode="External"/><Relationship Id="rId8" Type="http://schemas.openxmlformats.org/officeDocument/2006/relationships/hyperlink" Target="mailto:mathieu.lapointe@mrcavignon.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4</Pages>
  <Words>1644</Words>
  <Characters>9045</Characters>
  <Application>Microsoft Macintosh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22</cp:revision>
  <cp:lastPrinted>2016-01-21T15:13:00Z</cp:lastPrinted>
  <dcterms:created xsi:type="dcterms:W3CDTF">2015-12-04T01:18:00Z</dcterms:created>
  <dcterms:modified xsi:type="dcterms:W3CDTF">2016-01-21T15:14:00Z</dcterms:modified>
</cp:coreProperties>
</file>