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CA9F" w14:textId="33035EDF" w:rsidR="00E82BB8" w:rsidRDefault="0059086D">
      <w:r>
        <w:rPr>
          <w:noProof/>
          <w:lang w:eastAsia="fr-CA"/>
        </w:rPr>
        <w:drawing>
          <wp:inline distT="0" distB="0" distL="0" distR="0" wp14:anchorId="458A5079" wp14:editId="235B5905">
            <wp:extent cx="1997612" cy="913088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0507 Logo-RESSORT-Final_FB - copi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9537" cy="9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0A07E" w14:textId="623514D9" w:rsidR="007409AD" w:rsidRDefault="007409AD"/>
    <w:p w14:paraId="2EAEFC67" w14:textId="59A192A9" w:rsidR="007409AD" w:rsidRDefault="000720FF" w:rsidP="00832F67">
      <w:pPr>
        <w:pStyle w:val="Titre1"/>
      </w:pPr>
      <w:r>
        <w:t>Fonds pour les organisations régionales en développement social</w:t>
      </w:r>
    </w:p>
    <w:p w14:paraId="34D1E1E5" w14:textId="4817B035" w:rsidR="00070C83" w:rsidRDefault="00070C83"/>
    <w:p w14:paraId="231F0A02" w14:textId="6A9C0FFD" w:rsidR="00832F67" w:rsidRPr="00832F67" w:rsidRDefault="00832F67" w:rsidP="00832F67">
      <w:pPr>
        <w:pStyle w:val="Titre2"/>
      </w:pPr>
      <w:r>
        <w:t>Contexte</w:t>
      </w:r>
    </w:p>
    <w:p w14:paraId="01E01A46" w14:textId="469CAC9B" w:rsidR="00C33F32" w:rsidRDefault="000720FF" w:rsidP="00C33F32">
      <w:pPr>
        <w:jc w:val="both"/>
      </w:pPr>
      <w:r>
        <w:t>Le RESSORT-GÎM</w:t>
      </w:r>
      <w:r w:rsidR="00F97CBF">
        <w:t xml:space="preserve"> </w:t>
      </w:r>
      <w:r w:rsidR="006F5289">
        <w:t>met sur pied</w:t>
      </w:r>
      <w:r>
        <w:t xml:space="preserve"> </w:t>
      </w:r>
      <w:r w:rsidR="006F5289">
        <w:t xml:space="preserve">un fonds </w:t>
      </w:r>
      <w:r w:rsidR="001039B7">
        <w:t>dédié</w:t>
      </w:r>
      <w:r w:rsidR="006F5289">
        <w:t xml:space="preserve"> </w:t>
      </w:r>
      <w:r w:rsidR="001039B7">
        <w:t>aux</w:t>
      </w:r>
      <w:r w:rsidR="006F5289">
        <w:t xml:space="preserve"> organisations régionales qui </w:t>
      </w:r>
      <w:r w:rsidR="001039B7">
        <w:t>œuvrent</w:t>
      </w:r>
      <w:r w:rsidR="006F5289">
        <w:t xml:space="preserve"> en développement social dans la région. </w:t>
      </w:r>
      <w:r w:rsidR="003343C9">
        <w:t xml:space="preserve">Considérant le peu d’enveloppes </w:t>
      </w:r>
      <w:r w:rsidR="00225B2B">
        <w:t xml:space="preserve">qui leur sont </w:t>
      </w:r>
      <w:r w:rsidR="000C0F9C">
        <w:t>disponibles</w:t>
      </w:r>
      <w:r w:rsidR="00D579F4">
        <w:t xml:space="preserve">, </w:t>
      </w:r>
      <w:r w:rsidR="00D260B3">
        <w:t>le Conseil des partenaires du RESSORT espère</w:t>
      </w:r>
      <w:r w:rsidR="003963F8">
        <w:t xml:space="preserve"> que ce fonds contribuera</w:t>
      </w:r>
      <w:r w:rsidR="00D579F4">
        <w:t xml:space="preserve"> </w:t>
      </w:r>
      <w:r w:rsidR="003963F8">
        <w:t>à</w:t>
      </w:r>
      <w:r w:rsidR="001039B7">
        <w:t xml:space="preserve"> reconnaître et </w:t>
      </w:r>
      <w:r w:rsidR="003963F8">
        <w:t>à</w:t>
      </w:r>
      <w:r w:rsidR="001039B7">
        <w:t xml:space="preserve"> soutenir</w:t>
      </w:r>
      <w:r w:rsidR="003963F8">
        <w:t xml:space="preserve"> leur contribution </w:t>
      </w:r>
      <w:r w:rsidR="000C0F9C">
        <w:t>à la Gaspésie-Îles-de-la-Madeleine</w:t>
      </w:r>
      <w:r w:rsidR="00225B2B">
        <w:t>.</w:t>
      </w:r>
    </w:p>
    <w:p w14:paraId="297EECD4" w14:textId="0550595C" w:rsidR="003E327C" w:rsidRDefault="003E327C" w:rsidP="00C33F32">
      <w:pPr>
        <w:jc w:val="both"/>
      </w:pPr>
    </w:p>
    <w:p w14:paraId="7680D7D0" w14:textId="18C5D639" w:rsidR="003E327C" w:rsidRDefault="003E327C" w:rsidP="00C33F32">
      <w:pPr>
        <w:jc w:val="both"/>
      </w:pPr>
      <w:r>
        <w:t xml:space="preserve">Les organisations ont jusqu’au </w:t>
      </w:r>
      <w:r w:rsidR="009C0733" w:rsidRPr="00D260B3">
        <w:rPr>
          <w:b/>
          <w:bCs/>
        </w:rPr>
        <w:t>6</w:t>
      </w:r>
      <w:r w:rsidRPr="00D260B3">
        <w:rPr>
          <w:b/>
          <w:bCs/>
        </w:rPr>
        <w:t xml:space="preserve"> </w:t>
      </w:r>
      <w:r w:rsidR="009C0733" w:rsidRPr="00D260B3">
        <w:rPr>
          <w:b/>
          <w:bCs/>
        </w:rPr>
        <w:t>novem</w:t>
      </w:r>
      <w:r w:rsidRPr="00D260B3">
        <w:rPr>
          <w:b/>
          <w:bCs/>
        </w:rPr>
        <w:t>bre 2020</w:t>
      </w:r>
      <w:r>
        <w:t xml:space="preserve"> pour soumettre un projet en remplissant </w:t>
      </w:r>
      <w:r w:rsidR="00350313">
        <w:t>la fiche</w:t>
      </w:r>
      <w:r>
        <w:t xml:space="preserve"> à l’Annexe C.</w:t>
      </w:r>
    </w:p>
    <w:p w14:paraId="6E1B0C76" w14:textId="77777777" w:rsidR="006A0311" w:rsidRPr="006A0311" w:rsidRDefault="006A0311" w:rsidP="006A0311"/>
    <w:p w14:paraId="7746D090" w14:textId="706B6D71" w:rsidR="00B436F5" w:rsidRDefault="00B436F5" w:rsidP="00B436F5">
      <w:pPr>
        <w:pStyle w:val="Titre2"/>
      </w:pPr>
      <w:r>
        <w:t xml:space="preserve">Critères </w:t>
      </w:r>
      <w:r w:rsidR="00225B2B">
        <w:t>d’amissibilité</w:t>
      </w:r>
    </w:p>
    <w:p w14:paraId="6E333723" w14:textId="60FBB485" w:rsidR="001F7499" w:rsidRDefault="000D20FA" w:rsidP="00225B2B">
      <w:pPr>
        <w:pStyle w:val="Titre3"/>
      </w:pPr>
      <w:r>
        <w:t>Organisation admissible</w:t>
      </w:r>
    </w:p>
    <w:tbl>
      <w:tblPr>
        <w:tblStyle w:val="Grilledutableau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25B2B" w14:paraId="00979320" w14:textId="77777777" w:rsidTr="00A61B82">
        <w:tc>
          <w:tcPr>
            <w:tcW w:w="8500" w:type="dxa"/>
            <w:shd w:val="clear" w:color="auto" w:fill="BDD6EE" w:themeFill="accent5" w:themeFillTint="66"/>
          </w:tcPr>
          <w:p w14:paraId="5EA76D0A" w14:textId="77777777" w:rsidR="00225B2B" w:rsidRDefault="00225B2B" w:rsidP="00213501">
            <w:r w:rsidRPr="00A61B82">
              <w:rPr>
                <w:shd w:val="clear" w:color="auto" w:fill="BDD6EE" w:themeFill="accent5" w:themeFillTint="66"/>
              </w:rPr>
              <w:t>Critère</w:t>
            </w:r>
            <w:r>
              <w:t>s</w:t>
            </w:r>
          </w:p>
        </w:tc>
      </w:tr>
      <w:tr w:rsidR="00225B2B" w14:paraId="0EC21D4E" w14:textId="77777777" w:rsidTr="00225B2B">
        <w:tc>
          <w:tcPr>
            <w:tcW w:w="8500" w:type="dxa"/>
          </w:tcPr>
          <w:p w14:paraId="590DD4AA" w14:textId="05658232" w:rsidR="00225B2B" w:rsidRDefault="000D20FA" w:rsidP="0093528D">
            <w:r>
              <w:t>Or</w:t>
            </w:r>
            <w:r w:rsidR="00225B2B">
              <w:t>ganisation dont la vocation régionale GÎM est inscrite dans la mission</w:t>
            </w:r>
          </w:p>
          <w:p w14:paraId="02A467B6" w14:textId="7052CCBB" w:rsidR="00225B2B" w:rsidRDefault="00225B2B" w:rsidP="0093528D">
            <w:pPr>
              <w:pStyle w:val="Paragraphedeliste"/>
              <w:numPr>
                <w:ilvl w:val="1"/>
                <w:numId w:val="1"/>
              </w:numPr>
            </w:pPr>
            <w:r>
              <w:t>Si un organisme a une portée seulement gaspésienne, un partenariat avec une organisation madelinienne est requis afin que le projet ait une portée GÎM</w:t>
            </w:r>
          </w:p>
          <w:p w14:paraId="1BE69A12" w14:textId="6E6BD8C1" w:rsidR="00225B2B" w:rsidRPr="00D613BE" w:rsidRDefault="00225B2B" w:rsidP="0093528D">
            <w:pPr>
              <w:pStyle w:val="Paragraphedeliste"/>
              <w:numPr>
                <w:ilvl w:val="1"/>
                <w:numId w:val="1"/>
              </w:numPr>
            </w:pPr>
            <w:r w:rsidRPr="00D613BE">
              <w:t xml:space="preserve">Une organisation n’a pas besoin d’être légalement constituée pour déposer une demande </w:t>
            </w:r>
          </w:p>
          <w:p w14:paraId="12BE5CEB" w14:textId="77777777" w:rsidR="00225B2B" w:rsidRDefault="00225B2B" w:rsidP="00213501"/>
        </w:tc>
      </w:tr>
      <w:tr w:rsidR="00225B2B" w14:paraId="59D68121" w14:textId="77777777" w:rsidTr="00225B2B">
        <w:tc>
          <w:tcPr>
            <w:tcW w:w="8500" w:type="dxa"/>
          </w:tcPr>
          <w:p w14:paraId="00F9CCE6" w14:textId="44E71695" w:rsidR="00225B2B" w:rsidRDefault="00225B2B" w:rsidP="0093528D">
            <w:r>
              <w:t>Organisation qui participe activement et de manière complémentaire à la concertation en développement social dans la région</w:t>
            </w:r>
          </w:p>
          <w:p w14:paraId="1A523BD3" w14:textId="77777777" w:rsidR="00225B2B" w:rsidRDefault="00225B2B" w:rsidP="000D20FA">
            <w:pPr>
              <w:pStyle w:val="Paragraphedeliste"/>
              <w:ind w:left="1440"/>
            </w:pPr>
          </w:p>
        </w:tc>
      </w:tr>
    </w:tbl>
    <w:p w14:paraId="145EB741" w14:textId="77777777" w:rsidR="001E754F" w:rsidRDefault="001E754F" w:rsidP="000D20FA"/>
    <w:p w14:paraId="57B19491" w14:textId="63B747C6" w:rsidR="001E754F" w:rsidRDefault="000D20FA" w:rsidP="000D20FA">
      <w:pPr>
        <w:pStyle w:val="Titre3"/>
      </w:pPr>
      <w:r>
        <w:t>Projet/action admissible</w:t>
      </w:r>
    </w:p>
    <w:p w14:paraId="564F26F5" w14:textId="35967A31" w:rsidR="0093528D" w:rsidRDefault="0093528D" w:rsidP="0093528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0D20FA" w14:paraId="60A52C6D" w14:textId="77777777" w:rsidTr="00A61B82">
        <w:tc>
          <w:tcPr>
            <w:tcW w:w="8500" w:type="dxa"/>
            <w:shd w:val="clear" w:color="auto" w:fill="BDD6EE" w:themeFill="accent5" w:themeFillTint="66"/>
          </w:tcPr>
          <w:p w14:paraId="7DEFAEC6" w14:textId="77777777" w:rsidR="000D20FA" w:rsidRDefault="000D20FA" w:rsidP="00213501">
            <w:r>
              <w:t>Critères</w:t>
            </w:r>
          </w:p>
        </w:tc>
      </w:tr>
      <w:tr w:rsidR="000D20FA" w14:paraId="6D81C906" w14:textId="77777777" w:rsidTr="000D20FA">
        <w:tc>
          <w:tcPr>
            <w:tcW w:w="8500" w:type="dxa"/>
          </w:tcPr>
          <w:p w14:paraId="1EBBB946" w14:textId="51E2B208" w:rsidR="000D20FA" w:rsidRDefault="000D20FA" w:rsidP="0093528D">
            <w:r>
              <w:t>Soutien à ce qui existe déjà</w:t>
            </w:r>
            <w:r>
              <w:rPr>
                <w:rStyle w:val="Appelnotedebasdep"/>
              </w:rPr>
              <w:footnoteReference w:id="1"/>
            </w:r>
            <w:r>
              <w:t xml:space="preserve"> </w:t>
            </w:r>
            <w:proofErr w:type="gramStart"/>
            <w:r w:rsidR="00A61B82">
              <w:t>OU</w:t>
            </w:r>
            <w:proofErr w:type="gramEnd"/>
          </w:p>
          <w:p w14:paraId="35652351" w14:textId="77777777" w:rsidR="004D2069" w:rsidRDefault="00A61B82" w:rsidP="0093528D">
            <w:r>
              <w:t>S</w:t>
            </w:r>
            <w:r w:rsidR="002444CD">
              <w:t>outien à un projet à déployer</w:t>
            </w:r>
          </w:p>
          <w:p w14:paraId="59A649C3" w14:textId="4CE62D50" w:rsidR="004D2069" w:rsidRDefault="004D2069" w:rsidP="0093528D"/>
        </w:tc>
      </w:tr>
    </w:tbl>
    <w:p w14:paraId="0670FEAC" w14:textId="77777777" w:rsidR="004D2069" w:rsidRDefault="004D206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0D20FA" w14:paraId="72F107B6" w14:textId="77777777" w:rsidTr="000D20FA">
        <w:tc>
          <w:tcPr>
            <w:tcW w:w="8500" w:type="dxa"/>
          </w:tcPr>
          <w:p w14:paraId="229DD6CA" w14:textId="253BE947" w:rsidR="000D20FA" w:rsidRDefault="000D20FA" w:rsidP="00FC6393">
            <w:r>
              <w:lastRenderedPageBreak/>
              <w:t>Le projet doit avoir une portée ou un rayonnement régional</w:t>
            </w:r>
            <w:r w:rsidR="004D2069">
              <w:t> :</w:t>
            </w:r>
          </w:p>
          <w:p w14:paraId="1C45CDB7" w14:textId="5F9B56D9" w:rsidR="000D20FA" w:rsidRDefault="002A3DAF" w:rsidP="00C04840">
            <w:pPr>
              <w:pStyle w:val="Paragraphedeliste"/>
              <w:numPr>
                <w:ilvl w:val="0"/>
                <w:numId w:val="3"/>
              </w:numPr>
            </w:pPr>
            <w:r>
              <w:t>S’il s’agit d’</w:t>
            </w:r>
            <w:r w:rsidR="000D20FA">
              <w:t xml:space="preserve">un projet pilote </w:t>
            </w:r>
            <w:r>
              <w:t xml:space="preserve">déployé </w:t>
            </w:r>
            <w:r w:rsidR="000D20FA">
              <w:t xml:space="preserve">sur un ou des territoires spécifiques, </w:t>
            </w:r>
            <w:r>
              <w:t xml:space="preserve">ce dernier doit </w:t>
            </w:r>
            <w:r w:rsidR="000D20FA">
              <w:t>avoir vocation à être déployé à l’échelle de la région (ex. : création et diffusion d’outils transférables)</w:t>
            </w:r>
          </w:p>
          <w:p w14:paraId="2811CC8D" w14:textId="77777777" w:rsidR="000D20FA" w:rsidRDefault="000D20FA" w:rsidP="00FC6393">
            <w:pPr>
              <w:pStyle w:val="Paragraphedeliste"/>
              <w:numPr>
                <w:ilvl w:val="0"/>
                <w:numId w:val="3"/>
              </w:numPr>
            </w:pPr>
            <w:r>
              <w:t>Si un projet/organisation n’est que gaspésien, un partenariat avec une organisation madelinienne est exigé</w:t>
            </w:r>
          </w:p>
          <w:p w14:paraId="524D5383" w14:textId="37E6B09A" w:rsidR="004D2069" w:rsidRDefault="004D2069" w:rsidP="004D2069">
            <w:pPr>
              <w:pStyle w:val="Paragraphedeliste"/>
            </w:pPr>
          </w:p>
        </w:tc>
      </w:tr>
      <w:tr w:rsidR="000D20FA" w14:paraId="32960238" w14:textId="77777777" w:rsidTr="000D20FA">
        <w:tc>
          <w:tcPr>
            <w:tcW w:w="8500" w:type="dxa"/>
          </w:tcPr>
          <w:p w14:paraId="0E5513D8" w14:textId="7D599B74" w:rsidR="000D20FA" w:rsidRDefault="008569BE" w:rsidP="00565D49">
            <w:r>
              <w:t xml:space="preserve">L’action ou le projet </w:t>
            </w:r>
            <w:r w:rsidR="00620C6B">
              <w:t>peut se dérouler sur 1 à 2 années financières</w:t>
            </w:r>
          </w:p>
          <w:p w14:paraId="5A7910FA" w14:textId="77777777" w:rsidR="000D20FA" w:rsidRDefault="000D20FA" w:rsidP="00FC6393"/>
        </w:tc>
      </w:tr>
    </w:tbl>
    <w:p w14:paraId="68DA86EF" w14:textId="77777777" w:rsidR="0093528D" w:rsidRPr="0093528D" w:rsidRDefault="0093528D" w:rsidP="0093528D"/>
    <w:p w14:paraId="0257683D" w14:textId="25E3E550" w:rsidR="006A0311" w:rsidRDefault="006A0311" w:rsidP="00620C6B">
      <w:pPr>
        <w:pStyle w:val="Titre3"/>
      </w:pPr>
      <w:r>
        <w:t>Critères</w:t>
      </w:r>
      <w:r w:rsidR="0005771A">
        <w:t xml:space="preserve"> </w:t>
      </w:r>
      <w:r w:rsidR="00626859">
        <w:t xml:space="preserve">d’analyse </w:t>
      </w:r>
    </w:p>
    <w:p w14:paraId="06038DCA" w14:textId="77777777" w:rsidR="0098407F" w:rsidRPr="0098407F" w:rsidRDefault="0098407F" w:rsidP="0098407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620C6B" w14:paraId="7D0B3671" w14:textId="77777777" w:rsidTr="00227DB7">
        <w:tc>
          <w:tcPr>
            <w:tcW w:w="8500" w:type="dxa"/>
            <w:shd w:val="clear" w:color="auto" w:fill="BDD6EE" w:themeFill="accent5" w:themeFillTint="66"/>
          </w:tcPr>
          <w:p w14:paraId="573FE8C4" w14:textId="574C4FAB" w:rsidR="00620C6B" w:rsidRDefault="00620C6B" w:rsidP="0098407F">
            <w:r>
              <w:t>Critères</w:t>
            </w:r>
          </w:p>
        </w:tc>
      </w:tr>
      <w:tr w:rsidR="00620C6B" w14:paraId="473C50A5" w14:textId="77777777" w:rsidTr="00620C6B">
        <w:tc>
          <w:tcPr>
            <w:tcW w:w="8500" w:type="dxa"/>
          </w:tcPr>
          <w:p w14:paraId="35B08FA4" w14:textId="72117FA5" w:rsidR="00620C6B" w:rsidRDefault="00620C6B" w:rsidP="004B65FE">
            <w:pPr>
              <w:pStyle w:val="Paragraphedeliste"/>
              <w:numPr>
                <w:ilvl w:val="0"/>
                <w:numId w:val="4"/>
              </w:numPr>
            </w:pPr>
            <w:r>
              <w:t>Promouvoir des interventions qui renforcent le pouvoir d’agir collectif des communautés de la GÎM (voir Annexe A)</w:t>
            </w:r>
          </w:p>
          <w:p w14:paraId="1C0570A8" w14:textId="77777777" w:rsidR="00620C6B" w:rsidRDefault="00620C6B" w:rsidP="004E7527"/>
        </w:tc>
      </w:tr>
      <w:tr w:rsidR="00620C6B" w14:paraId="6D67D817" w14:textId="77777777" w:rsidTr="00620C6B">
        <w:tc>
          <w:tcPr>
            <w:tcW w:w="8500" w:type="dxa"/>
          </w:tcPr>
          <w:p w14:paraId="61EDAA53" w14:textId="77777777" w:rsidR="00620C6B" w:rsidRDefault="00620C6B" w:rsidP="009A1449">
            <w:pPr>
              <w:pStyle w:val="Paragraphedeliste"/>
              <w:numPr>
                <w:ilvl w:val="0"/>
                <w:numId w:val="4"/>
              </w:numPr>
            </w:pPr>
            <w:r>
              <w:t>Promouvoir des interventions :</w:t>
            </w:r>
          </w:p>
          <w:p w14:paraId="66AAC60B" w14:textId="5B3D4131" w:rsidR="00620C6B" w:rsidRPr="00EF1C02" w:rsidRDefault="00620C6B" w:rsidP="009A1449">
            <w:pPr>
              <w:pStyle w:val="Paragraphedeliste"/>
              <w:numPr>
                <w:ilvl w:val="1"/>
                <w:numId w:val="4"/>
              </w:numPr>
            </w:pPr>
            <w:proofErr w:type="gramStart"/>
            <w:r w:rsidRPr="00EF1C02">
              <w:t>qui</w:t>
            </w:r>
            <w:proofErr w:type="gramEnd"/>
            <w:r w:rsidRPr="00EF1C02">
              <w:t xml:space="preserve"> touchent les déterminants collectifs reliés à la pauvreté (voir Annexe B)</w:t>
            </w:r>
          </w:p>
          <w:p w14:paraId="1755EBBE" w14:textId="21638B29" w:rsidR="00620C6B" w:rsidRPr="00EF1C02" w:rsidRDefault="00620C6B" w:rsidP="009A1449">
            <w:pPr>
              <w:pStyle w:val="Paragraphedeliste"/>
              <w:numPr>
                <w:ilvl w:val="1"/>
                <w:numId w:val="4"/>
              </w:numPr>
            </w:pPr>
            <w:proofErr w:type="gramStart"/>
            <w:r w:rsidRPr="00EF1C02">
              <w:t>qui</w:t>
            </w:r>
            <w:proofErr w:type="gramEnd"/>
            <w:r w:rsidRPr="00EF1C02">
              <w:t xml:space="preserve"> ont un effet porteur pour les populations les plus vulnérables </w:t>
            </w:r>
          </w:p>
          <w:p w14:paraId="6FEEA174" w14:textId="77777777" w:rsidR="00620C6B" w:rsidRDefault="00620C6B" w:rsidP="004E7527"/>
        </w:tc>
      </w:tr>
      <w:tr w:rsidR="00620C6B" w14:paraId="6A0FCB0D" w14:textId="77777777" w:rsidTr="00620C6B">
        <w:tc>
          <w:tcPr>
            <w:tcW w:w="8500" w:type="dxa"/>
          </w:tcPr>
          <w:p w14:paraId="077D46C6" w14:textId="7E3D64CF" w:rsidR="00620C6B" w:rsidRDefault="00620C6B" w:rsidP="004B65FE">
            <w:pPr>
              <w:pStyle w:val="Paragraphedeliste"/>
              <w:numPr>
                <w:ilvl w:val="0"/>
                <w:numId w:val="4"/>
              </w:numPr>
            </w:pPr>
            <w:r>
              <w:t>Être en cohérence et en complémentarité avec les besoins et les plans de communauté locaux, de même qu’avec les concertations et organisations régionales</w:t>
            </w:r>
            <w:r w:rsidR="00227DB7">
              <w:t> :</w:t>
            </w:r>
          </w:p>
          <w:p w14:paraId="77E13C58" w14:textId="6FE22847" w:rsidR="00620C6B" w:rsidRDefault="00620C6B" w:rsidP="004B65FE">
            <w:pPr>
              <w:pStyle w:val="Paragraphedeliste"/>
              <w:numPr>
                <w:ilvl w:val="1"/>
                <w:numId w:val="4"/>
              </w:numPr>
            </w:pPr>
            <w:r>
              <w:t>Ne pas dédoubler ou nuire à l’existant, i.e. avoir une valeur ajoutée et ne pas créer d’effets pervers</w:t>
            </w:r>
            <w:r w:rsidR="00020EC0">
              <w:t xml:space="preserve"> (ex. : </w:t>
            </w:r>
            <w:r w:rsidR="00227DB7">
              <w:t xml:space="preserve">ne pas </w:t>
            </w:r>
            <w:r w:rsidR="00020EC0">
              <w:t>entrer en concurrence avec un projet déjà existant ou la mission d’une autre organisation)</w:t>
            </w:r>
          </w:p>
          <w:p w14:paraId="60F9C1D4" w14:textId="77777777" w:rsidR="00620C6B" w:rsidRDefault="00620C6B" w:rsidP="004E7527"/>
        </w:tc>
      </w:tr>
      <w:tr w:rsidR="00620C6B" w14:paraId="45ACD7BC" w14:textId="77777777" w:rsidTr="00620C6B">
        <w:tc>
          <w:tcPr>
            <w:tcW w:w="8500" w:type="dxa"/>
          </w:tcPr>
          <w:p w14:paraId="06D9E244" w14:textId="177902E2" w:rsidR="00620C6B" w:rsidRDefault="00620C6B" w:rsidP="00E923E4">
            <w:pPr>
              <w:pStyle w:val="Paragraphedeliste"/>
              <w:numPr>
                <w:ilvl w:val="0"/>
                <w:numId w:val="4"/>
              </w:numPr>
            </w:pPr>
            <w:r>
              <w:t xml:space="preserve">Répondre à un besoin actuel, i.e. saisir un contexte, un moment privilégié dont il faut tirer profit </w:t>
            </w:r>
          </w:p>
          <w:p w14:paraId="7AED9260" w14:textId="77777777" w:rsidR="00620C6B" w:rsidRDefault="00620C6B" w:rsidP="004E7527"/>
        </w:tc>
      </w:tr>
    </w:tbl>
    <w:p w14:paraId="652CC941" w14:textId="77777777" w:rsidR="0013290E" w:rsidRDefault="0013290E" w:rsidP="0013290E"/>
    <w:p w14:paraId="5EB416D4" w14:textId="599FEDF2" w:rsidR="0005771A" w:rsidRDefault="0005771A" w:rsidP="0005771A"/>
    <w:p w14:paraId="6ABC4A1C" w14:textId="77777777" w:rsidR="00235D63" w:rsidRDefault="00235D63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5CBCF42" w14:textId="4007DBC9" w:rsidR="00AB3B66" w:rsidRDefault="008B1080" w:rsidP="001F7499">
      <w:pPr>
        <w:pStyle w:val="Titre2"/>
      </w:pPr>
      <w:r>
        <w:lastRenderedPageBreak/>
        <w:t>Questions et réponses</w:t>
      </w:r>
    </w:p>
    <w:p w14:paraId="71713BA5" w14:textId="200A1C68" w:rsidR="001C3A73" w:rsidRDefault="001C3A73" w:rsidP="001C3A73"/>
    <w:p w14:paraId="2441745D" w14:textId="77EC5FC4" w:rsidR="001C3A73" w:rsidRDefault="001C3A73" w:rsidP="001C3A73">
      <w:pPr>
        <w:pStyle w:val="Titre3"/>
      </w:pPr>
      <w:r>
        <w:t>Quand déposer un projet/action?</w:t>
      </w:r>
    </w:p>
    <w:p w14:paraId="4222E939" w14:textId="57D91CEA" w:rsidR="001C3A73" w:rsidRDefault="00227DB7" w:rsidP="001C3A73">
      <w:r>
        <w:t>Du 6 octobre au 6 novembre</w:t>
      </w:r>
    </w:p>
    <w:p w14:paraId="3F1045C2" w14:textId="6E50F48C" w:rsidR="008B1080" w:rsidRDefault="008B1080" w:rsidP="001C3A73"/>
    <w:p w14:paraId="32C28D3B" w14:textId="701A4DE9" w:rsidR="008B1080" w:rsidRDefault="008B1080" w:rsidP="008B1080">
      <w:pPr>
        <w:pStyle w:val="Titre3"/>
      </w:pPr>
      <w:r>
        <w:t>Qui analysera les demandes?</w:t>
      </w:r>
    </w:p>
    <w:p w14:paraId="3C2BC6ED" w14:textId="6E97E54D" w:rsidR="008B1080" w:rsidRDefault="008B1080" w:rsidP="008B1080">
      <w:r>
        <w:t xml:space="preserve">Un comité d’analyse sera composé de </w:t>
      </w:r>
      <w:proofErr w:type="spellStart"/>
      <w:r w:rsidR="00227DB7">
        <w:t>représentant.</w:t>
      </w:r>
      <w:proofErr w:type="gramStart"/>
      <w:r w:rsidR="00227DB7">
        <w:t>e.s</w:t>
      </w:r>
      <w:proofErr w:type="spellEnd"/>
      <w:proofErr w:type="gramEnd"/>
      <w:r w:rsidR="00227DB7">
        <w:t xml:space="preserve"> du Conseil des partenaires du</w:t>
      </w:r>
      <w:r>
        <w:t xml:space="preserve"> RESSORT</w:t>
      </w:r>
      <w:r w:rsidR="00227DB7">
        <w:t xml:space="preserve"> qui ne sont pas en conflit d’intérêt</w:t>
      </w:r>
    </w:p>
    <w:p w14:paraId="5EF5411C" w14:textId="01CFBF7E" w:rsidR="008B1080" w:rsidRDefault="008B1080" w:rsidP="008B1080"/>
    <w:p w14:paraId="19F202F7" w14:textId="33E8D187" w:rsidR="008B1080" w:rsidRPr="008B1080" w:rsidRDefault="008B1080" w:rsidP="008B1080">
      <w:pPr>
        <w:pStyle w:val="Titre3"/>
      </w:pPr>
      <w:r>
        <w:t>Quand les demandes seront-elles analysées?</w:t>
      </w:r>
    </w:p>
    <w:p w14:paraId="546298F8" w14:textId="2377CE18" w:rsidR="001F7499" w:rsidRDefault="00227DB7" w:rsidP="001F7499">
      <w:r>
        <w:t>Au moins de novembre</w:t>
      </w:r>
    </w:p>
    <w:p w14:paraId="619B339A" w14:textId="1A179502" w:rsidR="008B1080" w:rsidRDefault="008B1080" w:rsidP="001F7499"/>
    <w:p w14:paraId="15BC1D16" w14:textId="698891C5" w:rsidR="008B1080" w:rsidRDefault="008B1080" w:rsidP="008B1080">
      <w:pPr>
        <w:pStyle w:val="Titre3"/>
      </w:pPr>
      <w:r>
        <w:t>Quand les fonds pourront-ils être alloués?</w:t>
      </w:r>
    </w:p>
    <w:p w14:paraId="374D127A" w14:textId="3232EF69" w:rsidR="008B1080" w:rsidRDefault="00227DB7" w:rsidP="001F7499">
      <w:r>
        <w:t>Dès la fin de l’année 2020</w:t>
      </w:r>
    </w:p>
    <w:p w14:paraId="424D8DE6" w14:textId="34497C62" w:rsidR="00DC5330" w:rsidRDefault="00DC5330" w:rsidP="001F7499"/>
    <w:p w14:paraId="02358E8D" w14:textId="54DF3E16" w:rsidR="00DC5330" w:rsidRDefault="00DC5330" w:rsidP="00DC5330">
      <w:pPr>
        <w:pStyle w:val="Titre3"/>
      </w:pPr>
      <w:r>
        <w:t>Quelle reddition de compte sera exigée?</w:t>
      </w:r>
    </w:p>
    <w:p w14:paraId="62857F8C" w14:textId="77777777" w:rsidR="00C40351" w:rsidRDefault="0074153F" w:rsidP="001F7499">
      <w:r>
        <w:t xml:space="preserve">La </w:t>
      </w:r>
      <w:r w:rsidR="00DC5330">
        <w:t xml:space="preserve">reddition de compte </w:t>
      </w:r>
      <w:r>
        <w:t>sera simple</w:t>
      </w:r>
      <w:r w:rsidR="00C40351">
        <w:t> :</w:t>
      </w:r>
    </w:p>
    <w:p w14:paraId="1D5EE804" w14:textId="77777777" w:rsidR="00603C3D" w:rsidRDefault="0074153F" w:rsidP="00C40351">
      <w:pPr>
        <w:pStyle w:val="Paragraphedeliste"/>
        <w:numPr>
          <w:ilvl w:val="0"/>
          <w:numId w:val="12"/>
        </w:numPr>
      </w:pPr>
      <w:r>
        <w:t>Vous aurez jusqu’à 6 mois après l’</w:t>
      </w:r>
      <w:r w:rsidR="00350313">
        <w:t xml:space="preserve">année financière de </w:t>
      </w:r>
      <w:r w:rsidR="005C5A45">
        <w:t xml:space="preserve">votre </w:t>
      </w:r>
      <w:r w:rsidR="00350313">
        <w:t>organisation</w:t>
      </w:r>
      <w:r w:rsidR="00C40351">
        <w:t xml:space="preserve"> pour nous remettre</w:t>
      </w:r>
      <w:r w:rsidR="00350313">
        <w:t xml:space="preserve"> </w:t>
      </w:r>
      <w:r w:rsidR="00C40351">
        <w:t>v</w:t>
      </w:r>
      <w:r w:rsidR="00350313">
        <w:t xml:space="preserve">otre bilan d’activités, qui inclut les éléments que vous jugerez important </w:t>
      </w:r>
      <w:r w:rsidR="00C40351">
        <w:t xml:space="preserve">à souligner </w:t>
      </w:r>
      <w:r w:rsidR="00350313">
        <w:t>quant à la réalisation et à l’évaluation de votre projet</w:t>
      </w:r>
      <w:r w:rsidR="00C40351">
        <w:t xml:space="preserve">. </w:t>
      </w:r>
    </w:p>
    <w:p w14:paraId="062AA573" w14:textId="60AA3FD5" w:rsidR="00603C3D" w:rsidRDefault="00B15E94" w:rsidP="00C40351">
      <w:pPr>
        <w:pStyle w:val="Paragraphedeliste"/>
        <w:numPr>
          <w:ilvl w:val="0"/>
          <w:numId w:val="12"/>
        </w:numPr>
      </w:pPr>
      <w:r>
        <w:t>Un</w:t>
      </w:r>
      <w:r w:rsidR="00C40351">
        <w:t xml:space="preserve"> court bilan financier du projet</w:t>
      </w:r>
      <w:r w:rsidR="00603C3D">
        <w:t xml:space="preserve"> </w:t>
      </w:r>
      <w:r>
        <w:t xml:space="preserve">devra aussi être remis </w:t>
      </w:r>
      <w:r w:rsidR="00603C3D">
        <w:t>(</w:t>
      </w:r>
      <w:r>
        <w:t xml:space="preserve">i.e. la </w:t>
      </w:r>
      <w:r w:rsidR="00603C3D">
        <w:t>mise à jour du budget prévu</w:t>
      </w:r>
      <w:r w:rsidR="00ED54BF">
        <w:t>, voir la p.8</w:t>
      </w:r>
      <w:r w:rsidR="00603C3D">
        <w:t>).</w:t>
      </w:r>
    </w:p>
    <w:p w14:paraId="135DB81F" w14:textId="0BB4F29D" w:rsidR="00DC5330" w:rsidRDefault="00B15E94" w:rsidP="00C40351">
      <w:pPr>
        <w:pStyle w:val="Paragraphedeliste"/>
        <w:numPr>
          <w:ilvl w:val="0"/>
          <w:numId w:val="12"/>
        </w:numPr>
      </w:pPr>
      <w:r>
        <w:t>Nous aimerions</w:t>
      </w:r>
      <w:r w:rsidR="00C40351">
        <w:t xml:space="preserve"> </w:t>
      </w:r>
      <w:r w:rsidR="00ED54BF">
        <w:t>vous sollicit</w:t>
      </w:r>
      <w:r>
        <w:t>er</w:t>
      </w:r>
      <w:r w:rsidR="00ED54BF">
        <w:t xml:space="preserve">, après la réalisation du projet, afin de valoriser </w:t>
      </w:r>
      <w:r w:rsidR="006942DB">
        <w:t>votre projet auprès des partenaires en développement social de la région.</w:t>
      </w:r>
    </w:p>
    <w:p w14:paraId="51AF6E53" w14:textId="77777777" w:rsidR="0074153F" w:rsidRPr="001F7499" w:rsidRDefault="0074153F" w:rsidP="001F7499"/>
    <w:p w14:paraId="127DEBEB" w14:textId="6D98CD84" w:rsidR="00323B87" w:rsidRDefault="00323B87" w:rsidP="00235D63"/>
    <w:p w14:paraId="1A11200A" w14:textId="77777777" w:rsidR="00323B87" w:rsidRDefault="00323B87">
      <w:r>
        <w:br w:type="page"/>
      </w:r>
    </w:p>
    <w:p w14:paraId="29AD04AB" w14:textId="791528EA" w:rsidR="00235D63" w:rsidRDefault="00323B87" w:rsidP="00323B87">
      <w:pPr>
        <w:pStyle w:val="Titre2"/>
      </w:pPr>
      <w:r>
        <w:lastRenderedPageBreak/>
        <w:t>Annexe A</w:t>
      </w:r>
      <w:r w:rsidR="002D6175">
        <w:t xml:space="preserve"> Pouvoir d’agir collectif</w:t>
      </w:r>
      <w:r w:rsidR="001D566E">
        <w:rPr>
          <w:rStyle w:val="Appelnotedebasdep"/>
        </w:rPr>
        <w:footnoteReference w:id="2"/>
      </w:r>
      <w:r w:rsidR="002D6175">
        <w:t xml:space="preserve"> </w:t>
      </w:r>
    </w:p>
    <w:p w14:paraId="38F99B18" w14:textId="7D088409" w:rsidR="002D6175" w:rsidRDefault="002D6175" w:rsidP="002D6175"/>
    <w:p w14:paraId="7133579A" w14:textId="77777777" w:rsidR="00947DCE" w:rsidRDefault="008D554A" w:rsidP="002D6175">
      <w:r>
        <w:t xml:space="preserve">Qu’est-ce que le pouvoir d’agir </w:t>
      </w:r>
      <w:r w:rsidR="00947DCE">
        <w:t>d’une collectivité?</w:t>
      </w:r>
    </w:p>
    <w:p w14:paraId="05AE67F3" w14:textId="4F9B246D" w:rsidR="002D6175" w:rsidRDefault="00067D8B" w:rsidP="00067D8B">
      <w:pPr>
        <w:pStyle w:val="Paragraphedeliste"/>
        <w:numPr>
          <w:ilvl w:val="0"/>
          <w:numId w:val="6"/>
        </w:numPr>
      </w:pPr>
      <w:r>
        <w:t xml:space="preserve">Capacité pour une collectivité de se développer </w:t>
      </w:r>
      <w:r w:rsidR="00F10058">
        <w:t xml:space="preserve">et d’agir </w:t>
      </w:r>
      <w:r>
        <w:t>dans le sens de ses aspirations, i.e. de manière autonome</w:t>
      </w:r>
    </w:p>
    <w:p w14:paraId="36E074DF" w14:textId="28D2D32D" w:rsidR="003E42EC" w:rsidRDefault="003E42EC" w:rsidP="00067D8B">
      <w:pPr>
        <w:pStyle w:val="Paragraphedeliste"/>
        <w:numPr>
          <w:ilvl w:val="0"/>
          <w:numId w:val="6"/>
        </w:numPr>
      </w:pPr>
      <w:r>
        <w:t>Capacité</w:t>
      </w:r>
      <w:r w:rsidR="007A24C6">
        <w:t xml:space="preserve"> pour une collectivité</w:t>
      </w:r>
      <w:r w:rsidR="00DD3457">
        <w:t xml:space="preserve"> de</w:t>
      </w:r>
      <w:r w:rsidR="007A24C6">
        <w:t xml:space="preserve"> </w:t>
      </w:r>
      <w:r w:rsidR="00DD3457">
        <w:t xml:space="preserve">composer avec les dynamiques externes qui l’influencent, i.e. </w:t>
      </w:r>
      <w:r w:rsidR="007A24C6">
        <w:t>d’avoir les outils</w:t>
      </w:r>
      <w:r w:rsidR="00DD3457">
        <w:t xml:space="preserve">, </w:t>
      </w:r>
      <w:r w:rsidR="007A24C6">
        <w:t>les ressources</w:t>
      </w:r>
      <w:r w:rsidR="00391BBC">
        <w:t xml:space="preserve"> </w:t>
      </w:r>
      <w:r w:rsidR="008756CD">
        <w:t>et les conditions réuni</w:t>
      </w:r>
      <w:r w:rsidR="00DD3457">
        <w:t>s pour faire preuve de</w:t>
      </w:r>
      <w:r w:rsidR="008756CD">
        <w:t xml:space="preserve"> résilienc</w:t>
      </w:r>
      <w:r>
        <w:t>e</w:t>
      </w:r>
    </w:p>
    <w:p w14:paraId="1B21FCB8" w14:textId="013C2EAB" w:rsidR="007A24C6" w:rsidRDefault="007A24C6" w:rsidP="007A24C6"/>
    <w:p w14:paraId="7CD6F4FD" w14:textId="51AAAC0F" w:rsidR="00391BBC" w:rsidRDefault="0096154B" w:rsidP="007A24C6">
      <w:r>
        <w:t xml:space="preserve">« </w:t>
      </w:r>
      <w:r w:rsidR="00702997">
        <w:t>Pour ce faire, les gens,</w:t>
      </w:r>
      <w:r w:rsidR="00312425">
        <w:t xml:space="preserve"> […]</w:t>
      </w:r>
      <w:r w:rsidR="00702997">
        <w:t xml:space="preserve"> par l’entremise de structures</w:t>
      </w:r>
      <w:r w:rsidR="00D9214C">
        <w:t xml:space="preserve"> [telles que des organisations, des concertations, des regroupements]</w:t>
      </w:r>
      <w:r w:rsidR="00312425">
        <w:t>, mettent en commun leurs capacités et leurs ressources en faveur du développement d’une collectivité. […]</w:t>
      </w:r>
      <w:r>
        <w:t xml:space="preserve"> »</w:t>
      </w:r>
      <w:r>
        <w:rPr>
          <w:rStyle w:val="Appelnotedebasdep"/>
        </w:rPr>
        <w:footnoteReference w:id="3"/>
      </w:r>
    </w:p>
    <w:p w14:paraId="117F9271" w14:textId="77777777" w:rsidR="0096154B" w:rsidRDefault="0096154B" w:rsidP="007A24C6"/>
    <w:p w14:paraId="753D2599" w14:textId="4C22A0AC" w:rsidR="007A24C6" w:rsidRDefault="007A24C6" w:rsidP="007A24C6">
      <w:r>
        <w:t xml:space="preserve">Quatre </w:t>
      </w:r>
      <w:r w:rsidR="00404D29">
        <w:t>dimensions concourent à renforcer le pouvoir d’agir collectif</w:t>
      </w:r>
      <w:r w:rsidR="001771CE">
        <w:rPr>
          <w:rStyle w:val="Appelnotedebasdep"/>
        </w:rPr>
        <w:footnoteReference w:id="4"/>
      </w:r>
      <w:r w:rsidR="00945348">
        <w:t xml:space="preserve"> : </w:t>
      </w:r>
    </w:p>
    <w:p w14:paraId="6DEB15AB" w14:textId="6EAB2539" w:rsidR="008D554A" w:rsidRDefault="008D554A" w:rsidP="002D6175"/>
    <w:p w14:paraId="36BFEF53" w14:textId="4ACD4D92" w:rsidR="008D554A" w:rsidRPr="002D6175" w:rsidRDefault="00945348" w:rsidP="002D6175">
      <w:r>
        <w:rPr>
          <w:noProof/>
          <w:lang w:eastAsia="fr-CA"/>
        </w:rPr>
        <w:drawing>
          <wp:inline distT="0" distB="0" distL="0" distR="0" wp14:anchorId="4125B0BB" wp14:editId="545F5E7A">
            <wp:extent cx="5490210" cy="39154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, le 2020-06-02 à 15.39.2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41C01" w14:textId="604264E5" w:rsidR="00323B87" w:rsidRDefault="00323B87" w:rsidP="00323B87"/>
    <w:p w14:paraId="73B51E40" w14:textId="3AC63BC8" w:rsidR="00323B87" w:rsidRDefault="00323B87">
      <w:r>
        <w:br w:type="page"/>
      </w:r>
    </w:p>
    <w:p w14:paraId="3D73EFC5" w14:textId="3F44510C" w:rsidR="00323B87" w:rsidRPr="000C5401" w:rsidRDefault="00323B87" w:rsidP="00323B87">
      <w:pPr>
        <w:pStyle w:val="Titre2"/>
      </w:pPr>
      <w:r w:rsidRPr="000C5401">
        <w:lastRenderedPageBreak/>
        <w:t>Annexe B</w:t>
      </w:r>
      <w:r w:rsidR="00C62A6F" w:rsidRPr="000C5401">
        <w:t xml:space="preserve"> </w:t>
      </w:r>
      <w:r w:rsidR="006677F7" w:rsidRPr="000C5401">
        <w:t xml:space="preserve">Déterminants </w:t>
      </w:r>
      <w:r w:rsidR="00241E69" w:rsidRPr="000C5401">
        <w:t>collectifs</w:t>
      </w:r>
    </w:p>
    <w:p w14:paraId="347C3550" w14:textId="1C1608EB" w:rsidR="006677F7" w:rsidRPr="00B26B0B" w:rsidRDefault="006677F7" w:rsidP="00CA0ADD">
      <w:pPr>
        <w:jc w:val="both"/>
        <w:rPr>
          <w:strike/>
        </w:rPr>
      </w:pPr>
    </w:p>
    <w:p w14:paraId="65051E15" w14:textId="4DFE9118" w:rsidR="00A5263C" w:rsidRPr="000C5401" w:rsidRDefault="00E1413C" w:rsidP="000C5401">
      <w:pPr>
        <w:jc w:val="both"/>
        <w:sectPr w:rsidR="00A5263C" w:rsidRPr="000C5401" w:rsidSect="004C64A2">
          <w:footerReference w:type="even" r:id="rId13"/>
          <w:footerReference w:type="default" r:id="rId14"/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  <w:r w:rsidRPr="000C5401">
        <w:t xml:space="preserve">Les déterminants </w:t>
      </w:r>
      <w:r w:rsidR="00241E69" w:rsidRPr="000C5401">
        <w:t>collectifs</w:t>
      </w:r>
      <w:r w:rsidR="00812C05">
        <w:t xml:space="preserve"> des inégalités</w:t>
      </w:r>
      <w:r w:rsidR="0010167E" w:rsidRPr="000C5401">
        <w:t> </w:t>
      </w:r>
      <w:r w:rsidR="00A5263C" w:rsidRPr="000C5401">
        <w:t>a</w:t>
      </w:r>
      <w:r w:rsidR="0010167E" w:rsidRPr="000C5401">
        <w:t xml:space="preserve">gissent </w:t>
      </w:r>
      <w:r w:rsidR="00E64C2B" w:rsidRPr="000C5401">
        <w:t>sur une</w:t>
      </w:r>
      <w:r w:rsidR="00FF6457" w:rsidRPr="000C5401">
        <w:t xml:space="preserve"> collectivité </w:t>
      </w:r>
      <w:r w:rsidR="00DF0335" w:rsidRPr="000C5401">
        <w:t>donnée</w:t>
      </w:r>
      <w:r w:rsidR="00155A2D" w:rsidRPr="000C5401">
        <w:t xml:space="preserve">, </w:t>
      </w:r>
      <w:r w:rsidR="000C5401">
        <w:t>et pas seulement</w:t>
      </w:r>
      <w:r w:rsidR="00E64C2B" w:rsidRPr="000C5401">
        <w:t xml:space="preserve"> sur </w:t>
      </w:r>
      <w:r w:rsidR="0010167E" w:rsidRPr="000C5401">
        <w:t>le</w:t>
      </w:r>
      <w:r w:rsidR="00E64C2B" w:rsidRPr="000C5401">
        <w:t>s individus</w:t>
      </w:r>
      <w:r w:rsidR="00A44C3F" w:rsidRPr="000C5401">
        <w:t>.</w:t>
      </w:r>
      <w:r w:rsidR="000C5401">
        <w:t xml:space="preserve"> Ils peuvent être structurels ou intermédiaires (DSP, Montérégie, 2007)</w:t>
      </w:r>
    </w:p>
    <w:p w14:paraId="64162C80" w14:textId="77777777" w:rsidR="00A5263C" w:rsidRPr="000C5401" w:rsidRDefault="00A5263C" w:rsidP="00CA0ADD">
      <w:pPr>
        <w:jc w:val="both"/>
      </w:pPr>
    </w:p>
    <w:p w14:paraId="5262AA7C" w14:textId="77777777" w:rsidR="00450E83" w:rsidRDefault="00450E83" w:rsidP="00CA0ADD">
      <w:pPr>
        <w:jc w:val="both"/>
        <w:sectPr w:rsidR="00450E83" w:rsidSect="00A5263C">
          <w:type w:val="continuous"/>
          <w:pgSz w:w="12240" w:h="15840"/>
          <w:pgMar w:top="1440" w:right="1797" w:bottom="1440" w:left="1797" w:header="709" w:footer="709" w:gutter="0"/>
          <w:cols w:num="2" w:space="708"/>
          <w:docGrid w:linePitch="360"/>
        </w:sectPr>
      </w:pPr>
    </w:p>
    <w:p w14:paraId="150F7560" w14:textId="77777777" w:rsidR="00450E83" w:rsidRDefault="00DA3620" w:rsidP="00CA0ADD">
      <w:pPr>
        <w:pStyle w:val="Paragraphedeliste"/>
        <w:numPr>
          <w:ilvl w:val="0"/>
          <w:numId w:val="9"/>
        </w:numPr>
        <w:jc w:val="both"/>
      </w:pPr>
      <w:r w:rsidRPr="000C5401">
        <w:t>Les déterminants structurels concernent le contexte socioéconomique et politique</w:t>
      </w:r>
      <w:r w:rsidR="00A44C3F" w:rsidRPr="000C5401">
        <w:t xml:space="preserve"> </w:t>
      </w:r>
      <w:r w:rsidR="000C5401">
        <w:t>global, comme la gouvernance, les politiques macroéconomiques, les politiques et services publics, la culture et les valeurs sociales.</w:t>
      </w:r>
      <w:r w:rsidR="00A44C3F" w:rsidRPr="000C5401">
        <w:t xml:space="preserve"> </w:t>
      </w:r>
    </w:p>
    <w:p w14:paraId="3AD53A09" w14:textId="77777777" w:rsidR="00450E83" w:rsidRDefault="00450E83" w:rsidP="00450E83">
      <w:pPr>
        <w:pStyle w:val="Paragraphedeliste"/>
        <w:jc w:val="both"/>
      </w:pPr>
    </w:p>
    <w:p w14:paraId="4DCBD328" w14:textId="77777777" w:rsidR="00450E83" w:rsidRDefault="00A44C3F" w:rsidP="00CA0ADD">
      <w:pPr>
        <w:pStyle w:val="Paragraphedeliste"/>
        <w:numPr>
          <w:ilvl w:val="0"/>
          <w:numId w:val="9"/>
        </w:numPr>
        <w:jc w:val="both"/>
      </w:pPr>
      <w:r w:rsidRPr="000C5401">
        <w:t>Les déterminants intermédiaire</w:t>
      </w:r>
      <w:r w:rsidR="001C5F7D" w:rsidRPr="000C5401">
        <w:t>s</w:t>
      </w:r>
      <w:r w:rsidR="00812C05">
        <w:t xml:space="preserve">, et sur lesquels nous avons plus de pouvoir d’agir car ils sont à l’échelle des communautés, </w:t>
      </w:r>
      <w:r w:rsidR="00415F67">
        <w:t>concernent</w:t>
      </w:r>
      <w:r w:rsidR="00450E83">
        <w:t> :</w:t>
      </w:r>
    </w:p>
    <w:p w14:paraId="1F708870" w14:textId="77777777" w:rsidR="00450E83" w:rsidRDefault="00450E83" w:rsidP="00450E83">
      <w:pPr>
        <w:pStyle w:val="Paragraphedeliste"/>
      </w:pPr>
    </w:p>
    <w:p w14:paraId="0661AD0C" w14:textId="7A5A0582" w:rsidR="00450E83" w:rsidRDefault="00812C05" w:rsidP="00450E83">
      <w:pPr>
        <w:pStyle w:val="Paragraphedeliste"/>
        <w:numPr>
          <w:ilvl w:val="1"/>
          <w:numId w:val="9"/>
        </w:numPr>
        <w:jc w:val="both"/>
      </w:pPr>
      <w:proofErr w:type="gramStart"/>
      <w:r>
        <w:t>l’environnement</w:t>
      </w:r>
      <w:proofErr w:type="gramEnd"/>
      <w:r>
        <w:t xml:space="preserve"> matérie</w:t>
      </w:r>
      <w:r w:rsidR="00415F67">
        <w:t>l (ex. : logement, transport, s</w:t>
      </w:r>
      <w:r w:rsidR="004355F2">
        <w:t>écurité alimentaire, ressources et services de proximité</w:t>
      </w:r>
      <w:r w:rsidR="005B281D">
        <w:t>, etc.</w:t>
      </w:r>
      <w:r w:rsidR="004355F2">
        <w:t xml:space="preserve">); </w:t>
      </w:r>
    </w:p>
    <w:p w14:paraId="1527A98F" w14:textId="0131FC73" w:rsidR="00450E83" w:rsidRDefault="00450E83" w:rsidP="00450E83">
      <w:pPr>
        <w:pStyle w:val="Paragraphedeliste"/>
        <w:numPr>
          <w:ilvl w:val="1"/>
          <w:numId w:val="9"/>
        </w:numPr>
        <w:jc w:val="both"/>
      </w:pPr>
      <w:proofErr w:type="gramStart"/>
      <w:r>
        <w:t>l’environnement</w:t>
      </w:r>
      <w:proofErr w:type="gramEnd"/>
      <w:r>
        <w:t xml:space="preserve"> </w:t>
      </w:r>
      <w:r w:rsidR="00415F67">
        <w:t>social</w:t>
      </w:r>
      <w:r w:rsidR="004355F2">
        <w:t xml:space="preserve"> (ex. : soutien, cohésion et participation sociale</w:t>
      </w:r>
      <w:r w:rsidR="005B281D">
        <w:t>, etc.</w:t>
      </w:r>
      <w:r w:rsidR="004355F2">
        <w:t xml:space="preserve">) </w:t>
      </w:r>
    </w:p>
    <w:p w14:paraId="1E2CF6FD" w14:textId="207C16FE" w:rsidR="00DA3620" w:rsidRPr="000C5401" w:rsidRDefault="00450E83" w:rsidP="00450E83">
      <w:pPr>
        <w:pStyle w:val="Paragraphedeliste"/>
        <w:numPr>
          <w:ilvl w:val="1"/>
          <w:numId w:val="9"/>
        </w:numPr>
        <w:jc w:val="both"/>
      </w:pPr>
      <w:proofErr w:type="gramStart"/>
      <w:r>
        <w:t>l’environnement</w:t>
      </w:r>
      <w:proofErr w:type="gramEnd"/>
      <w:r w:rsidR="00415F67">
        <w:t xml:space="preserve"> économique</w:t>
      </w:r>
      <w:r w:rsidR="004355F2">
        <w:t xml:space="preserve"> (ex. : emplois locaux, commerces de proximité, employabilité</w:t>
      </w:r>
      <w:r w:rsidR="005B281D">
        <w:t>, etc.</w:t>
      </w:r>
      <w:r w:rsidR="004355F2">
        <w:t>)</w:t>
      </w:r>
      <w:r w:rsidR="00415F67">
        <w:t xml:space="preserve">. </w:t>
      </w:r>
      <w:r w:rsidR="00A44C3F" w:rsidRPr="000C5401">
        <w:t xml:space="preserve"> </w:t>
      </w:r>
    </w:p>
    <w:p w14:paraId="4AEFF2E2" w14:textId="0FCF2447" w:rsidR="00350313" w:rsidRDefault="00350313">
      <w:r>
        <w:br w:type="page"/>
      </w:r>
    </w:p>
    <w:p w14:paraId="18AF7397" w14:textId="5B293A85" w:rsidR="00350313" w:rsidRDefault="00350313" w:rsidP="00350313">
      <w:pPr>
        <w:pStyle w:val="Titre2"/>
      </w:pPr>
      <w:r>
        <w:lastRenderedPageBreak/>
        <w:t>Annexe C. Fiche projet</w:t>
      </w:r>
    </w:p>
    <w:p w14:paraId="52EA3011" w14:textId="7D42D1F7" w:rsidR="00350313" w:rsidRDefault="00350313" w:rsidP="00350313"/>
    <w:p w14:paraId="5E97D012" w14:textId="77777777" w:rsidR="00CF009B" w:rsidRPr="00307BCC" w:rsidRDefault="00CF009B" w:rsidP="00CF009B">
      <w:pPr>
        <w:pStyle w:val="Normal1"/>
        <w:spacing w:before="0"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546"/>
      </w:tblGrid>
      <w:tr w:rsidR="00D43A8B" w:rsidRPr="001F71B2" w14:paraId="719E13D2" w14:textId="77777777" w:rsidTr="00D43A8B">
        <w:tc>
          <w:tcPr>
            <w:tcW w:w="8636" w:type="dxa"/>
            <w:gridSpan w:val="2"/>
            <w:shd w:val="clear" w:color="auto" w:fill="B4C6E7" w:themeFill="accent1" w:themeFillTint="66"/>
          </w:tcPr>
          <w:p w14:paraId="1AA97299" w14:textId="2E73A48B" w:rsidR="00D43A8B" w:rsidRDefault="00D43A8B" w:rsidP="007D3E5B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Identification du porteur</w:t>
            </w:r>
          </w:p>
        </w:tc>
      </w:tr>
      <w:tr w:rsidR="00CF009B" w:rsidRPr="001F71B2" w14:paraId="19BBA9CD" w14:textId="77777777" w:rsidTr="004B4F5D">
        <w:tc>
          <w:tcPr>
            <w:tcW w:w="3090" w:type="dxa"/>
            <w:shd w:val="clear" w:color="auto" w:fill="FFFFFF"/>
          </w:tcPr>
          <w:p w14:paraId="011637F5" w14:textId="516D7129" w:rsidR="00CF009B" w:rsidRPr="00CE2014" w:rsidRDefault="00CF009B" w:rsidP="007D3E5B">
            <w:pPr>
              <w:jc w:val="right"/>
              <w:rPr>
                <w:rFonts w:cstheme="majorHAnsi"/>
                <w:bCs/>
              </w:rPr>
            </w:pPr>
            <w:bookmarkStart w:id="0" w:name="OLE_LINK1"/>
            <w:r w:rsidRPr="00CE2014">
              <w:rPr>
                <w:rFonts w:cstheme="majorHAnsi"/>
                <w:bCs/>
              </w:rPr>
              <w:t>Porteur(s) d</w:t>
            </w:r>
            <w:r w:rsidR="00745890">
              <w:rPr>
                <w:rFonts w:cstheme="majorHAnsi"/>
                <w:bCs/>
              </w:rPr>
              <w:t>u projet</w:t>
            </w:r>
            <w:r w:rsidRPr="00CE2014">
              <w:rPr>
                <w:rFonts w:cstheme="majorHAnsi"/>
                <w:bCs/>
              </w:rPr>
              <w:t> </w:t>
            </w:r>
          </w:p>
        </w:tc>
        <w:tc>
          <w:tcPr>
            <w:tcW w:w="5546" w:type="dxa"/>
            <w:shd w:val="clear" w:color="auto" w:fill="FFFFFF"/>
          </w:tcPr>
          <w:p w14:paraId="0A6BC386" w14:textId="77777777" w:rsidR="00CF009B" w:rsidRDefault="00CF009B" w:rsidP="007D3E5B">
            <w:pPr>
              <w:rPr>
                <w:rFonts w:cstheme="majorHAnsi"/>
                <w:bCs/>
              </w:rPr>
            </w:pPr>
          </w:p>
          <w:p w14:paraId="4C6D5751" w14:textId="408005D0" w:rsidR="00CE2014" w:rsidRPr="001F71B2" w:rsidRDefault="00CE2014" w:rsidP="007D3E5B">
            <w:pPr>
              <w:rPr>
                <w:rFonts w:cstheme="majorHAnsi"/>
                <w:bCs/>
              </w:rPr>
            </w:pPr>
          </w:p>
        </w:tc>
      </w:tr>
      <w:tr w:rsidR="00CF009B" w:rsidRPr="001F71B2" w14:paraId="2EDFC595" w14:textId="77777777" w:rsidTr="004B4F5D">
        <w:tc>
          <w:tcPr>
            <w:tcW w:w="3090" w:type="dxa"/>
            <w:shd w:val="clear" w:color="auto" w:fill="FFFFFF"/>
          </w:tcPr>
          <w:p w14:paraId="4F6DE793" w14:textId="2C4E56E3" w:rsidR="00CF009B" w:rsidRPr="00CE2014" w:rsidRDefault="00CF009B" w:rsidP="007D3E5B">
            <w:pPr>
              <w:jc w:val="right"/>
              <w:rPr>
                <w:rFonts w:cstheme="majorHAnsi"/>
                <w:bCs/>
              </w:rPr>
            </w:pPr>
            <w:r w:rsidRPr="00CE2014">
              <w:rPr>
                <w:rFonts w:cstheme="majorHAnsi"/>
                <w:bCs/>
              </w:rPr>
              <w:t>Organisation responsable administrativement d</w:t>
            </w:r>
            <w:r w:rsidR="00745890">
              <w:rPr>
                <w:rFonts w:cstheme="majorHAnsi"/>
                <w:bCs/>
              </w:rPr>
              <w:t>u projet</w:t>
            </w:r>
          </w:p>
          <w:p w14:paraId="4659E4E5" w14:textId="77777777" w:rsidR="00CF009B" w:rsidRPr="00CE2014" w:rsidRDefault="00CF009B" w:rsidP="007D3E5B">
            <w:pPr>
              <w:jc w:val="right"/>
              <w:rPr>
                <w:rFonts w:cstheme="majorHAnsi"/>
                <w:bCs/>
              </w:rPr>
            </w:pPr>
            <w:r w:rsidRPr="002276CB">
              <w:rPr>
                <w:rFonts w:cstheme="majorHAnsi"/>
                <w:bCs/>
                <w:color w:val="2F5496" w:themeColor="accent1" w:themeShade="BF"/>
              </w:rPr>
              <w:t>(</w:t>
            </w:r>
            <w:proofErr w:type="gramStart"/>
            <w:r w:rsidRPr="002276CB">
              <w:rPr>
                <w:rFonts w:cstheme="majorHAnsi"/>
                <w:bCs/>
                <w:color w:val="2F5496" w:themeColor="accent1" w:themeShade="BF"/>
              </w:rPr>
              <w:t>facultatif</w:t>
            </w:r>
            <w:proofErr w:type="gramEnd"/>
            <w:r w:rsidRPr="002276CB">
              <w:rPr>
                <w:rFonts w:cstheme="majorHAnsi"/>
                <w:bCs/>
                <w:color w:val="2F5496" w:themeColor="accent1" w:themeShade="BF"/>
              </w:rPr>
              <w:t xml:space="preserve">, si différent du porteur) </w:t>
            </w:r>
          </w:p>
        </w:tc>
        <w:tc>
          <w:tcPr>
            <w:tcW w:w="5546" w:type="dxa"/>
            <w:shd w:val="clear" w:color="auto" w:fill="FFFFFF"/>
          </w:tcPr>
          <w:p w14:paraId="01AEEDA7" w14:textId="77777777" w:rsidR="00CF009B" w:rsidRPr="001F71B2" w:rsidRDefault="00CF009B" w:rsidP="007D3E5B">
            <w:pPr>
              <w:rPr>
                <w:rFonts w:cstheme="majorHAnsi"/>
                <w:bCs/>
              </w:rPr>
            </w:pPr>
          </w:p>
        </w:tc>
      </w:tr>
      <w:tr w:rsidR="00CF009B" w:rsidRPr="001F71B2" w14:paraId="4DFE7A71" w14:textId="77777777" w:rsidTr="004B4F5D">
        <w:tc>
          <w:tcPr>
            <w:tcW w:w="3090" w:type="dxa"/>
            <w:shd w:val="clear" w:color="auto" w:fill="FFFFFF"/>
          </w:tcPr>
          <w:p w14:paraId="59ABBB86" w14:textId="77777777" w:rsidR="00CF009B" w:rsidRPr="00CE2014" w:rsidRDefault="00CF009B" w:rsidP="007D3E5B">
            <w:pPr>
              <w:jc w:val="right"/>
              <w:rPr>
                <w:rFonts w:cstheme="majorHAnsi"/>
                <w:bCs/>
              </w:rPr>
            </w:pPr>
            <w:r w:rsidRPr="00CE2014">
              <w:rPr>
                <w:rFonts w:cstheme="majorHAnsi"/>
                <w:bCs/>
              </w:rPr>
              <w:t>Nom de la personne contact</w:t>
            </w:r>
          </w:p>
          <w:p w14:paraId="2C45DEB8" w14:textId="77777777" w:rsidR="00CF009B" w:rsidRPr="00CE2014" w:rsidRDefault="00CF009B" w:rsidP="007D3E5B">
            <w:pPr>
              <w:jc w:val="right"/>
              <w:rPr>
                <w:rFonts w:cstheme="majorHAnsi"/>
                <w:bCs/>
              </w:rPr>
            </w:pPr>
          </w:p>
          <w:p w14:paraId="0F7E06EC" w14:textId="77777777" w:rsidR="00CF009B" w:rsidRPr="00CE2014" w:rsidRDefault="00CF009B" w:rsidP="007D3E5B">
            <w:pPr>
              <w:jc w:val="right"/>
              <w:rPr>
                <w:rFonts w:cstheme="majorHAnsi"/>
                <w:bCs/>
              </w:rPr>
            </w:pPr>
            <w:r w:rsidRPr="00CE2014">
              <w:rPr>
                <w:rFonts w:cstheme="majorHAnsi"/>
                <w:bCs/>
              </w:rPr>
              <w:t xml:space="preserve">Courriel </w:t>
            </w:r>
          </w:p>
        </w:tc>
        <w:tc>
          <w:tcPr>
            <w:tcW w:w="5546" w:type="dxa"/>
            <w:shd w:val="clear" w:color="auto" w:fill="FFFFFF"/>
          </w:tcPr>
          <w:p w14:paraId="70DC498C" w14:textId="77777777" w:rsidR="00CF009B" w:rsidRPr="001F71B2" w:rsidRDefault="00CF009B" w:rsidP="007D3E5B">
            <w:pPr>
              <w:rPr>
                <w:rFonts w:cstheme="majorHAnsi"/>
                <w:bCs/>
              </w:rPr>
            </w:pPr>
          </w:p>
        </w:tc>
      </w:tr>
      <w:tr w:rsidR="00CF009B" w:rsidRPr="001F71B2" w14:paraId="4AF63E39" w14:textId="77777777" w:rsidTr="004B4F5D">
        <w:trPr>
          <w:trHeight w:val="205"/>
        </w:trPr>
        <w:tc>
          <w:tcPr>
            <w:tcW w:w="3090" w:type="dxa"/>
            <w:shd w:val="clear" w:color="auto" w:fill="auto"/>
          </w:tcPr>
          <w:p w14:paraId="4B823316" w14:textId="38475587" w:rsidR="00CF009B" w:rsidRPr="00CE2014" w:rsidRDefault="00CF009B" w:rsidP="007D3E5B">
            <w:pPr>
              <w:jc w:val="right"/>
              <w:rPr>
                <w:rFonts w:cstheme="majorHAnsi"/>
                <w:bCs/>
              </w:rPr>
            </w:pPr>
            <w:r w:rsidRPr="00CE2014">
              <w:rPr>
                <w:rFonts w:cstheme="majorHAnsi"/>
                <w:bCs/>
              </w:rPr>
              <w:t>Période de réalisation d</w:t>
            </w:r>
            <w:r w:rsidR="00745890">
              <w:rPr>
                <w:rFonts w:cstheme="majorHAnsi"/>
                <w:bCs/>
              </w:rPr>
              <w:t>u projet</w:t>
            </w:r>
          </w:p>
        </w:tc>
        <w:tc>
          <w:tcPr>
            <w:tcW w:w="5546" w:type="dxa"/>
            <w:shd w:val="clear" w:color="auto" w:fill="auto"/>
          </w:tcPr>
          <w:p w14:paraId="5CEEA9D5" w14:textId="77777777" w:rsidR="00CF009B" w:rsidRPr="001F71B2" w:rsidRDefault="00CF009B" w:rsidP="007D3E5B">
            <w:pPr>
              <w:rPr>
                <w:rFonts w:cstheme="majorHAnsi"/>
                <w:bCs/>
              </w:rPr>
            </w:pPr>
          </w:p>
        </w:tc>
      </w:tr>
      <w:tr w:rsidR="00CE2014" w:rsidRPr="001F71B2" w14:paraId="7AB774D4" w14:textId="77777777" w:rsidTr="00CE2014">
        <w:trPr>
          <w:trHeight w:val="205"/>
        </w:trPr>
        <w:tc>
          <w:tcPr>
            <w:tcW w:w="8636" w:type="dxa"/>
            <w:gridSpan w:val="2"/>
            <w:shd w:val="clear" w:color="auto" w:fill="B4C6E7" w:themeFill="accent1" w:themeFillTint="66"/>
          </w:tcPr>
          <w:p w14:paraId="097F7BA7" w14:textId="37B26867" w:rsidR="00CE2014" w:rsidRPr="00CE2014" w:rsidRDefault="00D43A8B" w:rsidP="007D3E5B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 xml:space="preserve">Description </w:t>
            </w:r>
            <w:r w:rsidR="00C728EF">
              <w:rPr>
                <w:rFonts w:cstheme="majorHAnsi"/>
                <w:bCs/>
              </w:rPr>
              <w:t>du projet</w:t>
            </w:r>
          </w:p>
        </w:tc>
      </w:tr>
      <w:tr w:rsidR="00CF009B" w:rsidRPr="001F71B2" w14:paraId="48DFBDA8" w14:textId="77777777" w:rsidTr="004B4F5D">
        <w:tc>
          <w:tcPr>
            <w:tcW w:w="3090" w:type="dxa"/>
            <w:shd w:val="clear" w:color="auto" w:fill="FFFFFF"/>
          </w:tcPr>
          <w:p w14:paraId="3111FA32" w14:textId="5C513CF4" w:rsidR="00CF009B" w:rsidRPr="00CE2014" w:rsidRDefault="00CF009B" w:rsidP="007D3E5B">
            <w:pPr>
              <w:rPr>
                <w:rFonts w:cstheme="majorHAnsi"/>
                <w:bCs/>
              </w:rPr>
            </w:pPr>
            <w:r w:rsidRPr="00CE2014">
              <w:rPr>
                <w:rFonts w:cstheme="majorHAnsi"/>
                <w:bCs/>
              </w:rPr>
              <w:t xml:space="preserve">Objectif général </w:t>
            </w:r>
            <w:r w:rsidR="00E8025D">
              <w:rPr>
                <w:rFonts w:cstheme="majorHAnsi"/>
                <w:bCs/>
              </w:rPr>
              <w:t>du projet</w:t>
            </w:r>
          </w:p>
        </w:tc>
        <w:tc>
          <w:tcPr>
            <w:tcW w:w="5546" w:type="dxa"/>
            <w:shd w:val="clear" w:color="auto" w:fill="FFFFFF"/>
          </w:tcPr>
          <w:p w14:paraId="100A7E84" w14:textId="77777777" w:rsidR="00CF009B" w:rsidRDefault="00CF009B" w:rsidP="007D3E5B">
            <w:pPr>
              <w:rPr>
                <w:rFonts w:cstheme="majorHAnsi"/>
                <w:bCs/>
              </w:rPr>
            </w:pPr>
          </w:p>
          <w:p w14:paraId="2049B7D4" w14:textId="77777777" w:rsidR="00CE2014" w:rsidRDefault="00CE2014" w:rsidP="007D3E5B">
            <w:pPr>
              <w:rPr>
                <w:rFonts w:cstheme="majorHAnsi"/>
                <w:bCs/>
              </w:rPr>
            </w:pPr>
          </w:p>
          <w:p w14:paraId="19B827E8" w14:textId="7DA439C8" w:rsidR="00CE2014" w:rsidRPr="001F71B2" w:rsidRDefault="00CE2014" w:rsidP="007D3E5B">
            <w:pPr>
              <w:rPr>
                <w:rFonts w:cstheme="majorHAnsi"/>
                <w:bCs/>
              </w:rPr>
            </w:pPr>
          </w:p>
        </w:tc>
      </w:tr>
      <w:tr w:rsidR="00CF009B" w:rsidRPr="001F71B2" w14:paraId="3ECB04A4" w14:textId="77777777" w:rsidTr="004B4F5D">
        <w:tc>
          <w:tcPr>
            <w:tcW w:w="3090" w:type="dxa"/>
            <w:shd w:val="clear" w:color="auto" w:fill="FFFFFF"/>
          </w:tcPr>
          <w:p w14:paraId="4A7BAFB8" w14:textId="77777777" w:rsidR="00CF009B" w:rsidRPr="00CE2014" w:rsidRDefault="00CF009B" w:rsidP="007D3E5B">
            <w:pPr>
              <w:rPr>
                <w:rFonts w:cstheme="majorHAnsi"/>
                <w:bCs/>
              </w:rPr>
            </w:pPr>
          </w:p>
          <w:p w14:paraId="06110FF2" w14:textId="0EE7454A" w:rsidR="00CF009B" w:rsidRPr="00CE2014" w:rsidRDefault="00CF009B" w:rsidP="007D3E5B">
            <w:pPr>
              <w:rPr>
                <w:rFonts w:cstheme="majorHAnsi"/>
                <w:bCs/>
              </w:rPr>
            </w:pPr>
            <w:r w:rsidRPr="00CE2014">
              <w:rPr>
                <w:rFonts w:cstheme="majorHAnsi"/>
                <w:bCs/>
              </w:rPr>
              <w:t xml:space="preserve">Résumé </w:t>
            </w:r>
            <w:r w:rsidR="00E8025D">
              <w:rPr>
                <w:rFonts w:cstheme="majorHAnsi"/>
                <w:bCs/>
              </w:rPr>
              <w:t>du projet</w:t>
            </w:r>
            <w:r w:rsidRPr="00CE2014">
              <w:rPr>
                <w:rFonts w:cstheme="majorHAnsi"/>
                <w:bCs/>
              </w:rPr>
              <w:t xml:space="preserve"> </w:t>
            </w:r>
          </w:p>
          <w:p w14:paraId="579D722E" w14:textId="5B145059" w:rsidR="00CF009B" w:rsidRPr="00CE2014" w:rsidRDefault="00CF009B" w:rsidP="007D3E5B">
            <w:pPr>
              <w:rPr>
                <w:rFonts w:cstheme="majorHAnsi"/>
                <w:bCs/>
              </w:rPr>
            </w:pPr>
            <w:r w:rsidRPr="00CE2014">
              <w:rPr>
                <w:rFonts w:cstheme="majorHAnsi"/>
                <w:bCs/>
              </w:rPr>
              <w:t>(</w:t>
            </w:r>
            <w:proofErr w:type="gramStart"/>
            <w:r w:rsidRPr="00CE2014">
              <w:rPr>
                <w:rFonts w:cstheme="majorHAnsi"/>
                <w:bCs/>
              </w:rPr>
              <w:t>en</w:t>
            </w:r>
            <w:proofErr w:type="gramEnd"/>
            <w:r w:rsidRPr="00CE2014">
              <w:rPr>
                <w:rFonts w:cstheme="majorHAnsi"/>
                <w:bCs/>
              </w:rPr>
              <w:t xml:space="preserve"> </w:t>
            </w:r>
            <w:r w:rsidR="00C440B4" w:rsidRPr="00CE2014">
              <w:rPr>
                <w:rFonts w:cstheme="majorHAnsi"/>
                <w:bCs/>
              </w:rPr>
              <w:t>10</w:t>
            </w:r>
            <w:r w:rsidRPr="00CE2014">
              <w:rPr>
                <w:rFonts w:cstheme="majorHAnsi"/>
                <w:bCs/>
              </w:rPr>
              <w:t xml:space="preserve"> lignes maximum)</w:t>
            </w:r>
          </w:p>
          <w:p w14:paraId="4E32428D" w14:textId="047C71A1" w:rsidR="00CF009B" w:rsidRPr="00CE2014" w:rsidRDefault="00CF009B" w:rsidP="007D3E5B">
            <w:pPr>
              <w:rPr>
                <w:rFonts w:cstheme="majorHAnsi"/>
                <w:bCs/>
                <w:color w:val="44546A" w:themeColor="text2"/>
              </w:rPr>
            </w:pPr>
          </w:p>
        </w:tc>
        <w:tc>
          <w:tcPr>
            <w:tcW w:w="5546" w:type="dxa"/>
            <w:shd w:val="clear" w:color="auto" w:fill="FFFFFF"/>
          </w:tcPr>
          <w:p w14:paraId="0E015ECA" w14:textId="77777777" w:rsidR="00CF009B" w:rsidRDefault="00CF009B" w:rsidP="007D3E5B">
            <w:pPr>
              <w:rPr>
                <w:rFonts w:cstheme="majorHAnsi"/>
                <w:bCs/>
              </w:rPr>
            </w:pPr>
          </w:p>
          <w:p w14:paraId="00575579" w14:textId="77777777" w:rsidR="0084522F" w:rsidRDefault="0084522F" w:rsidP="007D3E5B">
            <w:pPr>
              <w:rPr>
                <w:rFonts w:cstheme="majorHAnsi"/>
                <w:bCs/>
              </w:rPr>
            </w:pPr>
          </w:p>
          <w:p w14:paraId="33EAFEDC" w14:textId="77777777" w:rsidR="0084522F" w:rsidRDefault="0084522F" w:rsidP="007D3E5B">
            <w:pPr>
              <w:rPr>
                <w:rFonts w:cstheme="majorHAnsi"/>
                <w:bCs/>
              </w:rPr>
            </w:pPr>
          </w:p>
          <w:p w14:paraId="07C8C8F3" w14:textId="77777777" w:rsidR="0084522F" w:rsidRDefault="0084522F" w:rsidP="007D3E5B">
            <w:pPr>
              <w:rPr>
                <w:rFonts w:cstheme="majorHAnsi"/>
                <w:bCs/>
              </w:rPr>
            </w:pPr>
          </w:p>
          <w:p w14:paraId="590932D9" w14:textId="77777777" w:rsidR="0084522F" w:rsidRDefault="0084522F" w:rsidP="007D3E5B">
            <w:pPr>
              <w:rPr>
                <w:rFonts w:cstheme="majorHAnsi"/>
                <w:bCs/>
              </w:rPr>
            </w:pPr>
          </w:p>
          <w:p w14:paraId="3B3B8C2B" w14:textId="77777777" w:rsidR="0084522F" w:rsidRDefault="0084522F" w:rsidP="007D3E5B">
            <w:pPr>
              <w:rPr>
                <w:rFonts w:cstheme="majorHAnsi"/>
                <w:bCs/>
              </w:rPr>
            </w:pPr>
          </w:p>
          <w:p w14:paraId="39403879" w14:textId="77777777" w:rsidR="0084522F" w:rsidRDefault="0084522F" w:rsidP="007D3E5B">
            <w:pPr>
              <w:rPr>
                <w:rFonts w:cstheme="majorHAnsi"/>
                <w:bCs/>
              </w:rPr>
            </w:pPr>
          </w:p>
          <w:p w14:paraId="792FEE04" w14:textId="767D1FF7" w:rsidR="0084522F" w:rsidRPr="001F71B2" w:rsidRDefault="0084522F" w:rsidP="007D3E5B">
            <w:pPr>
              <w:rPr>
                <w:rFonts w:cstheme="majorHAnsi"/>
                <w:bCs/>
              </w:rPr>
            </w:pPr>
          </w:p>
        </w:tc>
      </w:tr>
      <w:tr w:rsidR="0084522F" w:rsidRPr="001F71B2" w14:paraId="4C1D35D8" w14:textId="77777777" w:rsidTr="00CE2014">
        <w:tc>
          <w:tcPr>
            <w:tcW w:w="8636" w:type="dxa"/>
            <w:gridSpan w:val="2"/>
            <w:shd w:val="clear" w:color="auto" w:fill="B4C6E7" w:themeFill="accent1" w:themeFillTint="66"/>
          </w:tcPr>
          <w:p w14:paraId="7F1462BF" w14:textId="214CAF94" w:rsidR="0084522F" w:rsidRPr="00CE2014" w:rsidRDefault="00D43A8B" w:rsidP="007D3E5B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Organisation</w:t>
            </w:r>
          </w:p>
        </w:tc>
      </w:tr>
      <w:tr w:rsidR="0084522F" w:rsidRPr="001F71B2" w14:paraId="7C91134C" w14:textId="77777777" w:rsidTr="004B4F5D">
        <w:tc>
          <w:tcPr>
            <w:tcW w:w="3090" w:type="dxa"/>
            <w:shd w:val="clear" w:color="auto" w:fill="FFFFFF"/>
          </w:tcPr>
          <w:p w14:paraId="009A74D0" w14:textId="15C7E984" w:rsidR="0084522F" w:rsidRPr="00CE2014" w:rsidRDefault="001C701E" w:rsidP="007D3E5B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Quelle est la m</w:t>
            </w:r>
            <w:r w:rsidR="00CE2014" w:rsidRPr="00CE2014">
              <w:rPr>
                <w:rFonts w:cstheme="majorHAnsi"/>
                <w:bCs/>
              </w:rPr>
              <w:t xml:space="preserve">ission de </w:t>
            </w:r>
            <w:r>
              <w:rPr>
                <w:rFonts w:cstheme="majorHAnsi"/>
                <w:bCs/>
              </w:rPr>
              <w:t>votre organisation?</w:t>
            </w:r>
          </w:p>
          <w:p w14:paraId="17A76E12" w14:textId="1930CFA4" w:rsidR="00CE2014" w:rsidRPr="00CE2014" w:rsidRDefault="00CE2014" w:rsidP="007D3E5B">
            <w:pPr>
              <w:rPr>
                <w:rFonts w:cstheme="majorHAnsi"/>
                <w:bCs/>
              </w:rPr>
            </w:pPr>
          </w:p>
        </w:tc>
        <w:tc>
          <w:tcPr>
            <w:tcW w:w="5546" w:type="dxa"/>
            <w:shd w:val="clear" w:color="auto" w:fill="FFFFFF"/>
          </w:tcPr>
          <w:p w14:paraId="0D3670C6" w14:textId="77777777" w:rsidR="0084522F" w:rsidRDefault="0084522F" w:rsidP="007D3E5B">
            <w:pPr>
              <w:rPr>
                <w:rFonts w:cstheme="majorHAnsi"/>
                <w:bCs/>
              </w:rPr>
            </w:pPr>
          </w:p>
        </w:tc>
      </w:tr>
      <w:tr w:rsidR="0084522F" w:rsidRPr="001F71B2" w14:paraId="5305CFD3" w14:textId="77777777" w:rsidTr="004B4F5D">
        <w:tc>
          <w:tcPr>
            <w:tcW w:w="3090" w:type="dxa"/>
            <w:shd w:val="clear" w:color="auto" w:fill="FFFFFF"/>
          </w:tcPr>
          <w:p w14:paraId="70798A13" w14:textId="77777777" w:rsidR="0084522F" w:rsidRPr="00E42E85" w:rsidRDefault="0084522F" w:rsidP="007D3E5B">
            <w:pPr>
              <w:rPr>
                <w:rFonts w:cstheme="majorHAnsi"/>
                <w:bCs/>
              </w:rPr>
            </w:pPr>
          </w:p>
          <w:p w14:paraId="7BF9C181" w14:textId="77777777" w:rsidR="00E42E85" w:rsidRPr="00E42E85" w:rsidRDefault="00E42E85" w:rsidP="007D3E5B">
            <w:pPr>
              <w:rPr>
                <w:rFonts w:cstheme="majorHAnsi"/>
                <w:bCs/>
              </w:rPr>
            </w:pPr>
            <w:r w:rsidRPr="00E42E85">
              <w:rPr>
                <w:rFonts w:cstheme="majorHAnsi"/>
                <w:bCs/>
              </w:rPr>
              <w:t>Comment votre organisation s’implique-t-elle dans la concertation en DS dans la région?</w:t>
            </w:r>
          </w:p>
          <w:p w14:paraId="5749D2EA" w14:textId="347808E3" w:rsidR="00E42E85" w:rsidRPr="001F71B2" w:rsidRDefault="00E42E85" w:rsidP="007D3E5B">
            <w:pPr>
              <w:rPr>
                <w:rFonts w:cstheme="majorHAnsi"/>
                <w:b/>
              </w:rPr>
            </w:pPr>
          </w:p>
        </w:tc>
        <w:tc>
          <w:tcPr>
            <w:tcW w:w="5546" w:type="dxa"/>
            <w:shd w:val="clear" w:color="auto" w:fill="FFFFFF"/>
          </w:tcPr>
          <w:p w14:paraId="462D4D93" w14:textId="77777777" w:rsidR="0084522F" w:rsidRDefault="0084522F" w:rsidP="007D3E5B">
            <w:pPr>
              <w:rPr>
                <w:rFonts w:cstheme="majorHAnsi"/>
                <w:bCs/>
              </w:rPr>
            </w:pPr>
          </w:p>
        </w:tc>
      </w:tr>
      <w:tr w:rsidR="001C701E" w:rsidRPr="001F71B2" w14:paraId="067562A1" w14:textId="77777777" w:rsidTr="001C701E">
        <w:tc>
          <w:tcPr>
            <w:tcW w:w="8636" w:type="dxa"/>
            <w:gridSpan w:val="2"/>
            <w:shd w:val="clear" w:color="auto" w:fill="B4C6E7" w:themeFill="accent1" w:themeFillTint="66"/>
          </w:tcPr>
          <w:p w14:paraId="01932EC1" w14:textId="6E60E5E8" w:rsidR="001C701E" w:rsidRDefault="00D43A8B" w:rsidP="007D3E5B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 xml:space="preserve">Portée et complémentarité </w:t>
            </w:r>
            <w:r w:rsidR="00C728EF">
              <w:rPr>
                <w:rFonts w:cstheme="majorHAnsi"/>
                <w:bCs/>
              </w:rPr>
              <w:t>du projet</w:t>
            </w:r>
          </w:p>
        </w:tc>
      </w:tr>
      <w:tr w:rsidR="0084522F" w:rsidRPr="001F71B2" w14:paraId="307DE2B9" w14:textId="77777777" w:rsidTr="004B4F5D">
        <w:tc>
          <w:tcPr>
            <w:tcW w:w="3090" w:type="dxa"/>
            <w:shd w:val="clear" w:color="auto" w:fill="FFFFFF"/>
          </w:tcPr>
          <w:p w14:paraId="00627104" w14:textId="5D1C2795" w:rsidR="001C701E" w:rsidRPr="001C701E" w:rsidRDefault="001C701E" w:rsidP="00567DAF">
            <w:pPr>
              <w:rPr>
                <w:rFonts w:cstheme="majorHAnsi"/>
                <w:bCs/>
              </w:rPr>
            </w:pPr>
            <w:proofErr w:type="gramStart"/>
            <w:r w:rsidRPr="001C701E">
              <w:rPr>
                <w:rFonts w:cstheme="majorHAnsi"/>
                <w:bCs/>
              </w:rPr>
              <w:t xml:space="preserve">Décrivez-nous </w:t>
            </w:r>
            <w:r>
              <w:rPr>
                <w:rFonts w:cstheme="majorHAnsi"/>
                <w:bCs/>
              </w:rPr>
              <w:t>en</w:t>
            </w:r>
            <w:proofErr w:type="gramEnd"/>
            <w:r>
              <w:rPr>
                <w:rFonts w:cstheme="majorHAnsi"/>
                <w:bCs/>
              </w:rPr>
              <w:t xml:space="preserve"> quoi votre </w:t>
            </w:r>
            <w:r w:rsidR="00C728EF">
              <w:rPr>
                <w:rFonts w:cstheme="majorHAnsi"/>
                <w:bCs/>
              </w:rPr>
              <w:t>projet</w:t>
            </w:r>
            <w:r>
              <w:rPr>
                <w:rFonts w:cstheme="majorHAnsi"/>
                <w:bCs/>
              </w:rPr>
              <w:t xml:space="preserve"> a une</w:t>
            </w:r>
            <w:r w:rsidRPr="001C701E">
              <w:rPr>
                <w:rFonts w:cstheme="majorHAnsi"/>
                <w:bCs/>
              </w:rPr>
              <w:t xml:space="preserve"> portée</w:t>
            </w:r>
            <w:r w:rsidR="00567DAF">
              <w:rPr>
                <w:rFonts w:cstheme="majorHAnsi"/>
                <w:bCs/>
              </w:rPr>
              <w:t xml:space="preserve"> ou un rayonnement</w:t>
            </w:r>
            <w:r w:rsidRPr="001C701E">
              <w:rPr>
                <w:rFonts w:cstheme="majorHAnsi"/>
                <w:bCs/>
              </w:rPr>
              <w:t xml:space="preserve"> régional</w:t>
            </w:r>
            <w:r>
              <w:rPr>
                <w:rFonts w:cstheme="majorHAnsi"/>
                <w:bCs/>
              </w:rPr>
              <w:t>, Gaspésie-Îles-de-la-Madeleine.</w:t>
            </w:r>
          </w:p>
        </w:tc>
        <w:tc>
          <w:tcPr>
            <w:tcW w:w="5546" w:type="dxa"/>
            <w:shd w:val="clear" w:color="auto" w:fill="FFFFFF"/>
          </w:tcPr>
          <w:p w14:paraId="5B964FBD" w14:textId="77777777" w:rsidR="0084522F" w:rsidRDefault="0084522F" w:rsidP="007D3E5B">
            <w:pPr>
              <w:rPr>
                <w:rFonts w:cstheme="majorHAnsi"/>
                <w:bCs/>
              </w:rPr>
            </w:pPr>
          </w:p>
        </w:tc>
      </w:tr>
      <w:tr w:rsidR="0084522F" w:rsidRPr="001F71B2" w14:paraId="4464506D" w14:textId="77777777" w:rsidTr="004B4F5D">
        <w:tc>
          <w:tcPr>
            <w:tcW w:w="3090" w:type="dxa"/>
            <w:shd w:val="clear" w:color="auto" w:fill="FFFFFF"/>
          </w:tcPr>
          <w:p w14:paraId="6B2C13BD" w14:textId="4E75ADE0" w:rsidR="0084522F" w:rsidRPr="00D43A8B" w:rsidRDefault="00D43A8B" w:rsidP="007D3E5B">
            <w:pPr>
              <w:rPr>
                <w:rFonts w:cstheme="majorHAnsi"/>
                <w:bCs/>
              </w:rPr>
            </w:pPr>
            <w:r w:rsidRPr="00D43A8B">
              <w:rPr>
                <w:rFonts w:cstheme="majorHAnsi"/>
                <w:bCs/>
              </w:rPr>
              <w:lastRenderedPageBreak/>
              <w:t>Quels partenaires sont impliqués dans</w:t>
            </w:r>
            <w:r w:rsidR="002312AD">
              <w:rPr>
                <w:rFonts w:cstheme="majorHAnsi"/>
                <w:bCs/>
              </w:rPr>
              <w:t xml:space="preserve"> l’élaboration ou la mise en œuvre de</w:t>
            </w:r>
            <w:r w:rsidRPr="00D43A8B">
              <w:rPr>
                <w:rFonts w:cstheme="majorHAnsi"/>
                <w:bCs/>
              </w:rPr>
              <w:t xml:space="preserve"> </w:t>
            </w:r>
            <w:r w:rsidR="00C728EF">
              <w:rPr>
                <w:rFonts w:cstheme="majorHAnsi"/>
                <w:bCs/>
              </w:rPr>
              <w:t>ce projet</w:t>
            </w:r>
            <w:r w:rsidRPr="00D43A8B">
              <w:rPr>
                <w:rFonts w:cstheme="majorHAnsi"/>
                <w:bCs/>
              </w:rPr>
              <w:t>?</w:t>
            </w:r>
          </w:p>
          <w:p w14:paraId="224499FF" w14:textId="420C4126" w:rsidR="00D43A8B" w:rsidRPr="001F71B2" w:rsidRDefault="00D43A8B" w:rsidP="007D3E5B">
            <w:pPr>
              <w:rPr>
                <w:rFonts w:cstheme="majorHAnsi"/>
                <w:b/>
              </w:rPr>
            </w:pPr>
          </w:p>
        </w:tc>
        <w:tc>
          <w:tcPr>
            <w:tcW w:w="5546" w:type="dxa"/>
            <w:shd w:val="clear" w:color="auto" w:fill="FFFFFF"/>
          </w:tcPr>
          <w:p w14:paraId="3CD4A254" w14:textId="77777777" w:rsidR="0084522F" w:rsidRDefault="0084522F" w:rsidP="007D3E5B">
            <w:pPr>
              <w:rPr>
                <w:rFonts w:cstheme="majorHAnsi"/>
                <w:bCs/>
              </w:rPr>
            </w:pPr>
          </w:p>
        </w:tc>
      </w:tr>
      <w:tr w:rsidR="0084522F" w:rsidRPr="001F71B2" w14:paraId="1E6027CE" w14:textId="77777777" w:rsidTr="004B4F5D">
        <w:tc>
          <w:tcPr>
            <w:tcW w:w="3090" w:type="dxa"/>
            <w:shd w:val="clear" w:color="auto" w:fill="FFFFFF"/>
          </w:tcPr>
          <w:p w14:paraId="7C9E5584" w14:textId="7E342E91" w:rsidR="0084522F" w:rsidRDefault="00D43A8B" w:rsidP="007D3E5B">
            <w:pPr>
              <w:rPr>
                <w:rFonts w:cstheme="majorHAnsi"/>
                <w:bCs/>
              </w:rPr>
            </w:pPr>
            <w:r w:rsidRPr="00D43A8B">
              <w:rPr>
                <w:rFonts w:cstheme="majorHAnsi"/>
                <w:bCs/>
              </w:rPr>
              <w:t xml:space="preserve">En quoi </w:t>
            </w:r>
            <w:r w:rsidR="00C728EF">
              <w:rPr>
                <w:rFonts w:cstheme="majorHAnsi"/>
                <w:bCs/>
              </w:rPr>
              <w:t>ce projet</w:t>
            </w:r>
            <w:r w:rsidRPr="00D43A8B">
              <w:rPr>
                <w:rFonts w:cstheme="majorHAnsi"/>
                <w:bCs/>
              </w:rPr>
              <w:t xml:space="preserve"> est complémentaire à ce qui existe déjà dans la région?</w:t>
            </w:r>
          </w:p>
          <w:p w14:paraId="576E2C41" w14:textId="651172A8" w:rsidR="00EF0412" w:rsidRPr="00D43A8B" w:rsidRDefault="00EF0412" w:rsidP="007D3E5B">
            <w:pPr>
              <w:rPr>
                <w:rFonts w:cstheme="majorHAnsi"/>
                <w:bCs/>
              </w:rPr>
            </w:pPr>
          </w:p>
        </w:tc>
        <w:tc>
          <w:tcPr>
            <w:tcW w:w="5546" w:type="dxa"/>
            <w:shd w:val="clear" w:color="auto" w:fill="FFFFFF"/>
          </w:tcPr>
          <w:p w14:paraId="38A49E78" w14:textId="77777777" w:rsidR="0084522F" w:rsidRDefault="0084522F" w:rsidP="007D3E5B">
            <w:pPr>
              <w:rPr>
                <w:rFonts w:cstheme="majorHAnsi"/>
                <w:bCs/>
              </w:rPr>
            </w:pPr>
          </w:p>
        </w:tc>
      </w:tr>
      <w:tr w:rsidR="00D43A8B" w:rsidRPr="001F71B2" w14:paraId="046CC6F6" w14:textId="77777777" w:rsidTr="00D43A8B">
        <w:tc>
          <w:tcPr>
            <w:tcW w:w="8636" w:type="dxa"/>
            <w:gridSpan w:val="2"/>
            <w:shd w:val="clear" w:color="auto" w:fill="B4C6E7" w:themeFill="accent1" w:themeFillTint="66"/>
          </w:tcPr>
          <w:p w14:paraId="61BC0085" w14:textId="19FBAD15" w:rsidR="00D43A8B" w:rsidRDefault="00C728EF" w:rsidP="00C728EF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Retombées du projet</w:t>
            </w:r>
          </w:p>
        </w:tc>
      </w:tr>
      <w:tr w:rsidR="00EF0412" w:rsidRPr="001F71B2" w14:paraId="0CDF6124" w14:textId="77777777" w:rsidTr="004B4F5D">
        <w:tc>
          <w:tcPr>
            <w:tcW w:w="3090" w:type="dxa"/>
            <w:shd w:val="clear" w:color="auto" w:fill="FFFFFF"/>
          </w:tcPr>
          <w:p w14:paraId="12DE9B17" w14:textId="6C3DCEC0" w:rsidR="00EF0412" w:rsidRDefault="00EF0412" w:rsidP="00EF0412">
            <w:r>
              <w:t xml:space="preserve">Expliquez-nous de quelle façon </w:t>
            </w:r>
            <w:r w:rsidR="00C728EF">
              <w:t>ce projet</w:t>
            </w:r>
            <w:r>
              <w:t xml:space="preserve"> renforce le pouvoir d’agir collectif des communautés de la GÎM (voir Annexe A)</w:t>
            </w:r>
          </w:p>
          <w:p w14:paraId="5C197A45" w14:textId="77777777" w:rsidR="00EF0412" w:rsidRPr="00D43A8B" w:rsidRDefault="00EF0412" w:rsidP="00EF0412">
            <w:pPr>
              <w:rPr>
                <w:rFonts w:cstheme="majorHAnsi"/>
                <w:bCs/>
              </w:rPr>
            </w:pPr>
          </w:p>
        </w:tc>
        <w:tc>
          <w:tcPr>
            <w:tcW w:w="5546" w:type="dxa"/>
            <w:shd w:val="clear" w:color="auto" w:fill="FFFFFF"/>
          </w:tcPr>
          <w:p w14:paraId="58749E07" w14:textId="77777777" w:rsidR="00EF0412" w:rsidRDefault="00EF0412" w:rsidP="00EF0412">
            <w:pPr>
              <w:rPr>
                <w:rFonts w:cstheme="majorHAnsi"/>
                <w:bCs/>
              </w:rPr>
            </w:pPr>
          </w:p>
        </w:tc>
      </w:tr>
      <w:tr w:rsidR="00EF0412" w:rsidRPr="001F71B2" w14:paraId="288F11D5" w14:textId="77777777" w:rsidTr="004B4F5D">
        <w:tc>
          <w:tcPr>
            <w:tcW w:w="3090" w:type="dxa"/>
            <w:shd w:val="clear" w:color="auto" w:fill="FFFFFF"/>
          </w:tcPr>
          <w:p w14:paraId="5A2A1F11" w14:textId="3F7DC28C" w:rsidR="00EF0412" w:rsidRPr="00EF1C02" w:rsidRDefault="00EF0412" w:rsidP="00EF0412">
            <w:r>
              <w:t xml:space="preserve">Expliquez-nous de quelle façon votre </w:t>
            </w:r>
            <w:r w:rsidR="008E6C99">
              <w:t>projet</w:t>
            </w:r>
            <w:r>
              <w:t xml:space="preserve"> touche aux déterminants collectifs reliés à la pauvreté</w:t>
            </w:r>
            <w:r w:rsidRPr="00EF1C02">
              <w:t xml:space="preserve"> (voir Annexe B)</w:t>
            </w:r>
          </w:p>
          <w:p w14:paraId="709E5973" w14:textId="77777777" w:rsidR="00EF0412" w:rsidRPr="00EF0412" w:rsidRDefault="00EF0412" w:rsidP="00EF0412">
            <w:pPr>
              <w:rPr>
                <w:rFonts w:cstheme="majorHAnsi"/>
                <w:bCs/>
              </w:rPr>
            </w:pPr>
          </w:p>
        </w:tc>
        <w:tc>
          <w:tcPr>
            <w:tcW w:w="5546" w:type="dxa"/>
            <w:shd w:val="clear" w:color="auto" w:fill="FFFFFF"/>
          </w:tcPr>
          <w:p w14:paraId="05DA7389" w14:textId="77777777" w:rsidR="00EF0412" w:rsidRDefault="00EF0412" w:rsidP="00EF0412">
            <w:pPr>
              <w:rPr>
                <w:rFonts w:cstheme="majorHAnsi"/>
                <w:bCs/>
              </w:rPr>
            </w:pPr>
          </w:p>
        </w:tc>
      </w:tr>
      <w:tr w:rsidR="00EF0412" w:rsidRPr="001F71B2" w14:paraId="56A7A901" w14:textId="77777777" w:rsidTr="004B4F5D">
        <w:tc>
          <w:tcPr>
            <w:tcW w:w="3090" w:type="dxa"/>
            <w:shd w:val="clear" w:color="auto" w:fill="FFFFFF"/>
          </w:tcPr>
          <w:p w14:paraId="13ABE1A9" w14:textId="44AB36B4" w:rsidR="00973F40" w:rsidRPr="00D43A8B" w:rsidRDefault="00EF0412" w:rsidP="00EF0412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 xml:space="preserve">Expliquez-nous en quoi votre </w:t>
            </w:r>
            <w:r w:rsidR="008E6C99">
              <w:rPr>
                <w:rFonts w:cstheme="majorHAnsi"/>
                <w:bCs/>
              </w:rPr>
              <w:t>projet</w:t>
            </w:r>
            <w:r>
              <w:rPr>
                <w:rFonts w:cstheme="majorHAnsi"/>
                <w:bCs/>
              </w:rPr>
              <w:t xml:space="preserve"> a un effet porteur sur les populations ou collectivités vulnérables de la région</w:t>
            </w:r>
          </w:p>
        </w:tc>
        <w:tc>
          <w:tcPr>
            <w:tcW w:w="5546" w:type="dxa"/>
            <w:shd w:val="clear" w:color="auto" w:fill="FFFFFF"/>
          </w:tcPr>
          <w:p w14:paraId="43FCDC99" w14:textId="77777777" w:rsidR="00EF0412" w:rsidRDefault="00EF0412" w:rsidP="00EF0412">
            <w:pPr>
              <w:rPr>
                <w:rFonts w:cstheme="majorHAnsi"/>
                <w:bCs/>
              </w:rPr>
            </w:pPr>
          </w:p>
        </w:tc>
      </w:tr>
      <w:bookmarkEnd w:id="0"/>
    </w:tbl>
    <w:p w14:paraId="5850684A" w14:textId="77777777" w:rsidR="00CF009B" w:rsidRPr="001F71B2" w:rsidRDefault="00CF009B" w:rsidP="00CF009B">
      <w:pPr>
        <w:pStyle w:val="Normal1"/>
        <w:spacing w:before="0"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437D1EC4" w14:textId="77777777" w:rsidR="00ED54BF" w:rsidRDefault="00ED54BF">
      <w:pPr>
        <w:rPr>
          <w:rFonts w:eastAsiaTheme="majorEastAsia" w:cstheme="majorBidi"/>
          <w:color w:val="1F3763" w:themeColor="accent1" w:themeShade="7F"/>
        </w:rPr>
      </w:pPr>
      <w:r>
        <w:br w:type="page"/>
      </w:r>
    </w:p>
    <w:p w14:paraId="79E831ED" w14:textId="5FD9D995" w:rsidR="00CF009B" w:rsidRDefault="002276CB" w:rsidP="002276CB">
      <w:pPr>
        <w:pStyle w:val="Titre3"/>
      </w:pPr>
      <w:r>
        <w:lastRenderedPageBreak/>
        <w:t xml:space="preserve">Budget de </w:t>
      </w:r>
      <w:r w:rsidR="005026FA">
        <w:t>du projet</w:t>
      </w:r>
    </w:p>
    <w:p w14:paraId="259070A3" w14:textId="77777777" w:rsidR="002276CB" w:rsidRPr="002276CB" w:rsidRDefault="002276CB" w:rsidP="002276C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8"/>
        <w:gridCol w:w="4318"/>
      </w:tblGrid>
      <w:tr w:rsidR="002276CB" w14:paraId="3F2EC81E" w14:textId="77777777" w:rsidTr="002276CB">
        <w:tc>
          <w:tcPr>
            <w:tcW w:w="8636" w:type="dxa"/>
            <w:gridSpan w:val="2"/>
            <w:shd w:val="clear" w:color="auto" w:fill="B4C6E7" w:themeFill="accent1" w:themeFillTint="66"/>
          </w:tcPr>
          <w:p w14:paraId="77E59FC2" w14:textId="315614B9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Coûts de</w:t>
            </w:r>
            <w:r w:rsidR="005026FA">
              <w:rPr>
                <w:rFonts w:asciiTheme="majorHAnsi" w:hAnsiTheme="majorHAnsi" w:cstheme="majorHAnsi"/>
                <w:sz w:val="22"/>
                <w:szCs w:val="22"/>
              </w:rPr>
              <w:t xml:space="preserve"> projet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(dépenses)</w:t>
            </w:r>
          </w:p>
        </w:tc>
      </w:tr>
      <w:tr w:rsidR="002276CB" w14:paraId="77097714" w14:textId="77777777" w:rsidTr="002276CB">
        <w:tc>
          <w:tcPr>
            <w:tcW w:w="4318" w:type="dxa"/>
          </w:tcPr>
          <w:p w14:paraId="00BFFD72" w14:textId="6C9D0AF3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Poste budgétaire</w:t>
            </w:r>
          </w:p>
        </w:tc>
        <w:tc>
          <w:tcPr>
            <w:tcW w:w="4318" w:type="dxa"/>
          </w:tcPr>
          <w:p w14:paraId="606AAA05" w14:textId="2D1414C6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Coût</w:t>
            </w:r>
          </w:p>
        </w:tc>
      </w:tr>
      <w:tr w:rsidR="002276CB" w14:paraId="03A2193D" w14:textId="77777777" w:rsidTr="002276CB">
        <w:tc>
          <w:tcPr>
            <w:tcW w:w="4318" w:type="dxa"/>
          </w:tcPr>
          <w:p w14:paraId="412A29D6" w14:textId="77777777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18" w:type="dxa"/>
          </w:tcPr>
          <w:p w14:paraId="0993BC0E" w14:textId="77777777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76CB" w14:paraId="27E70864" w14:textId="77777777" w:rsidTr="002276CB">
        <w:tc>
          <w:tcPr>
            <w:tcW w:w="4318" w:type="dxa"/>
          </w:tcPr>
          <w:p w14:paraId="7CAEFCD1" w14:textId="77777777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18" w:type="dxa"/>
          </w:tcPr>
          <w:p w14:paraId="6025DEF3" w14:textId="77777777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76CB" w14:paraId="17BFD01B" w14:textId="77777777" w:rsidTr="002276CB">
        <w:tc>
          <w:tcPr>
            <w:tcW w:w="4318" w:type="dxa"/>
            <w:shd w:val="clear" w:color="auto" w:fill="D9E2F3" w:themeFill="accent1" w:themeFillTint="33"/>
          </w:tcPr>
          <w:p w14:paraId="65399E52" w14:textId="6E0E540F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</w:p>
        </w:tc>
        <w:tc>
          <w:tcPr>
            <w:tcW w:w="4318" w:type="dxa"/>
            <w:shd w:val="clear" w:color="auto" w:fill="D9E2F3" w:themeFill="accent1" w:themeFillTint="33"/>
          </w:tcPr>
          <w:p w14:paraId="6E7BA041" w14:textId="77777777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76CB" w14:paraId="75ED8393" w14:textId="77777777" w:rsidTr="002276CB">
        <w:tc>
          <w:tcPr>
            <w:tcW w:w="8636" w:type="dxa"/>
            <w:gridSpan w:val="2"/>
            <w:shd w:val="clear" w:color="auto" w:fill="B4C6E7" w:themeFill="accent1" w:themeFillTint="66"/>
          </w:tcPr>
          <w:p w14:paraId="61D650FA" w14:textId="085E13C5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Financement </w:t>
            </w:r>
            <w:r w:rsidR="005026FA">
              <w:rPr>
                <w:rFonts w:asciiTheme="majorHAnsi" w:hAnsiTheme="majorHAnsi" w:cstheme="majorHAnsi"/>
                <w:sz w:val="22"/>
                <w:szCs w:val="22"/>
              </w:rPr>
              <w:t>du projet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(revenus)</w:t>
            </w:r>
          </w:p>
        </w:tc>
      </w:tr>
      <w:tr w:rsidR="002276CB" w14:paraId="2F892564" w14:textId="77777777" w:rsidTr="002276CB">
        <w:tc>
          <w:tcPr>
            <w:tcW w:w="4318" w:type="dxa"/>
          </w:tcPr>
          <w:p w14:paraId="33DD88CD" w14:textId="2E1E00FF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Contribution de votre organisme</w:t>
            </w:r>
          </w:p>
        </w:tc>
        <w:tc>
          <w:tcPr>
            <w:tcW w:w="4318" w:type="dxa"/>
          </w:tcPr>
          <w:p w14:paraId="54D5F79D" w14:textId="77777777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76CB" w14:paraId="7E1D90B9" w14:textId="77777777" w:rsidTr="002276CB">
        <w:trPr>
          <w:trHeight w:val="768"/>
        </w:trPr>
        <w:tc>
          <w:tcPr>
            <w:tcW w:w="4318" w:type="dxa"/>
          </w:tcPr>
          <w:p w14:paraId="3B6C41A0" w14:textId="5AF92393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Autres sources de financement (indiquez le nom des partenaires) </w:t>
            </w:r>
          </w:p>
        </w:tc>
        <w:tc>
          <w:tcPr>
            <w:tcW w:w="4318" w:type="dxa"/>
          </w:tcPr>
          <w:p w14:paraId="431E57DD" w14:textId="77777777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76CB" w14:paraId="5D28BAA6" w14:textId="77777777" w:rsidTr="002276CB">
        <w:tc>
          <w:tcPr>
            <w:tcW w:w="4318" w:type="dxa"/>
            <w:shd w:val="clear" w:color="auto" w:fill="D9E2F3" w:themeFill="accent1" w:themeFillTint="33"/>
          </w:tcPr>
          <w:p w14:paraId="3AFB2857" w14:textId="56FAA4FA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</w:p>
        </w:tc>
        <w:tc>
          <w:tcPr>
            <w:tcW w:w="4318" w:type="dxa"/>
            <w:shd w:val="clear" w:color="auto" w:fill="D9E2F3" w:themeFill="accent1" w:themeFillTint="33"/>
          </w:tcPr>
          <w:p w14:paraId="50475F88" w14:textId="77777777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76CB" w14:paraId="2038212D" w14:textId="77777777" w:rsidTr="002276CB">
        <w:tc>
          <w:tcPr>
            <w:tcW w:w="4318" w:type="dxa"/>
          </w:tcPr>
          <w:p w14:paraId="7E8D4EC3" w14:textId="7408BE76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Besoin exprimé au fonds régional (votre demande)</w:t>
            </w:r>
          </w:p>
        </w:tc>
        <w:tc>
          <w:tcPr>
            <w:tcW w:w="4318" w:type="dxa"/>
            <w:shd w:val="clear" w:color="auto" w:fill="B4C6E7" w:themeFill="accent1" w:themeFillTint="66"/>
          </w:tcPr>
          <w:p w14:paraId="0E139497" w14:textId="77777777" w:rsidR="002276CB" w:rsidRDefault="002276CB" w:rsidP="00DC6BAE">
            <w:pPr>
              <w:pStyle w:val="Normal1"/>
              <w:spacing w:before="0" w:after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3791C6F" w14:textId="7B1EB611" w:rsidR="00343CE6" w:rsidRPr="00973F40" w:rsidRDefault="00343CE6" w:rsidP="00343CE6">
      <w:pPr>
        <w:rPr>
          <w:rFonts w:cstheme="majorHAnsi"/>
          <w:strike/>
        </w:rPr>
      </w:pPr>
    </w:p>
    <w:sectPr w:rsidR="00343CE6" w:rsidRPr="00973F40" w:rsidSect="00A5263C">
      <w:type w:val="continuous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99B1" w14:textId="77777777" w:rsidR="00016530" w:rsidRDefault="00016530" w:rsidP="00783096">
      <w:r>
        <w:separator/>
      </w:r>
    </w:p>
  </w:endnote>
  <w:endnote w:type="continuationSeparator" w:id="0">
    <w:p w14:paraId="3BADCD04" w14:textId="77777777" w:rsidR="00016530" w:rsidRDefault="00016530" w:rsidP="0078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estria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6037921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A7C87DD" w14:textId="2BAABD7F" w:rsidR="00ED54BF" w:rsidRDefault="00ED54BF" w:rsidP="001632B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E839F21" w14:textId="77777777" w:rsidR="00ED54BF" w:rsidRDefault="00ED54BF" w:rsidP="00ED54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335774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68190F9" w14:textId="0412297D" w:rsidR="00ED54BF" w:rsidRDefault="00ED54BF" w:rsidP="001632B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8</w:t>
        </w:r>
        <w:r>
          <w:rPr>
            <w:rStyle w:val="Numrodepage"/>
          </w:rPr>
          <w:fldChar w:fldCharType="end"/>
        </w:r>
      </w:p>
    </w:sdtContent>
  </w:sdt>
  <w:p w14:paraId="4F38509E" w14:textId="76376167" w:rsidR="00F57733" w:rsidRDefault="00F57733" w:rsidP="00ED54BF">
    <w:pPr>
      <w:pStyle w:val="Pieddepage"/>
      <w:ind w:right="360"/>
    </w:pPr>
    <w:r>
      <w:t xml:space="preserve">Version du </w:t>
    </w:r>
    <w:r w:rsidR="009C0733">
      <w:t>21 septembre</w:t>
    </w:r>
    <w:r w:rsidR="00572576">
      <w:t xml:space="preserve"> </w:t>
    </w:r>
    <w:r w:rsidR="002228E6">
      <w:t>2020</w:t>
    </w:r>
  </w:p>
  <w:p w14:paraId="763059F1" w14:textId="77777777" w:rsidR="00F57733" w:rsidRDefault="00F577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751E" w14:textId="77777777" w:rsidR="00016530" w:rsidRDefault="00016530" w:rsidP="00783096">
      <w:r>
        <w:separator/>
      </w:r>
    </w:p>
  </w:footnote>
  <w:footnote w:type="continuationSeparator" w:id="0">
    <w:p w14:paraId="707C3EB4" w14:textId="77777777" w:rsidR="00016530" w:rsidRDefault="00016530" w:rsidP="00783096">
      <w:r>
        <w:continuationSeparator/>
      </w:r>
    </w:p>
  </w:footnote>
  <w:footnote w:id="1">
    <w:p w14:paraId="4EF59425" w14:textId="341FD7C4" w:rsidR="000D20FA" w:rsidRDefault="000D20FA">
      <w:pPr>
        <w:pStyle w:val="Notedebasdepage"/>
      </w:pPr>
      <w:r>
        <w:rPr>
          <w:rStyle w:val="Appelnotedebasdep"/>
        </w:rPr>
        <w:footnoteRef/>
      </w:r>
      <w:r>
        <w:t xml:space="preserve"> Le financement d’une activité déjà existante, pour laquelle une organisation régionale ne reçoit pas un financement suffisant, </w:t>
      </w:r>
      <w:r w:rsidR="004D2069">
        <w:t>est</w:t>
      </w:r>
      <w:r>
        <w:t xml:space="preserve"> admissible</w:t>
      </w:r>
    </w:p>
  </w:footnote>
  <w:footnote w:id="2">
    <w:p w14:paraId="3BCF9F0E" w14:textId="733DD407" w:rsidR="001D566E" w:rsidRPr="00C62A6F" w:rsidRDefault="001D566E" w:rsidP="00C62A6F">
      <w:pPr>
        <w:jc w:val="both"/>
        <w:rPr>
          <w:rFonts w:ascii="Times New Roman" w:eastAsia="Times New Roman" w:hAnsi="Times New Roman" w:cs="Times New Roman"/>
          <w:sz w:val="20"/>
          <w:szCs w:val="20"/>
          <w:lang w:eastAsia="fr-CA"/>
        </w:rPr>
      </w:pPr>
      <w:r w:rsidRPr="00C62A6F">
        <w:rPr>
          <w:rStyle w:val="Appelnotedebasdep"/>
          <w:sz w:val="20"/>
          <w:szCs w:val="20"/>
        </w:rPr>
        <w:footnoteRef/>
      </w:r>
      <w:r w:rsidRPr="00C62A6F">
        <w:rPr>
          <w:sz w:val="20"/>
          <w:szCs w:val="20"/>
        </w:rPr>
        <w:t xml:space="preserve"> </w:t>
      </w:r>
      <w:r w:rsidR="00C62A6F" w:rsidRPr="00C62A6F">
        <w:rPr>
          <w:sz w:val="20"/>
          <w:szCs w:val="20"/>
        </w:rPr>
        <w:t xml:space="preserve">« Une collectivité qui a du pouvoir d’agir », Communagir,  </w:t>
      </w:r>
      <w:hyperlink r:id="rId1" w:history="1">
        <w:r w:rsidR="00C62A6F" w:rsidRPr="00C62A6F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eastAsia="fr-CA"/>
          </w:rPr>
          <w:t>https://communagir.org/contenus-et-outils/comprendre-et-agir/le-pouvoir-d-agir-des-collectivites/</w:t>
        </w:r>
      </w:hyperlink>
    </w:p>
  </w:footnote>
  <w:footnote w:id="3">
    <w:p w14:paraId="1B978D46" w14:textId="4DC020C7" w:rsidR="0096154B" w:rsidRPr="00C62A6F" w:rsidRDefault="0096154B" w:rsidP="00C62A6F">
      <w:pPr>
        <w:pStyle w:val="Notedebasdepage"/>
        <w:jc w:val="both"/>
      </w:pPr>
      <w:r w:rsidRPr="00C62A6F">
        <w:rPr>
          <w:rStyle w:val="Appelnotedebasdep"/>
        </w:rPr>
        <w:footnoteRef/>
      </w:r>
      <w:r w:rsidRPr="00C62A6F">
        <w:t xml:space="preserve"> « Une collectivité qui a du pouvoir d’agir », Communagir,  </w:t>
      </w:r>
      <w:hyperlink r:id="rId2" w:history="1">
        <w:r w:rsidRPr="00C62A6F">
          <w:rPr>
            <w:rStyle w:val="Lienhypertexte"/>
            <w:rFonts w:ascii="Times New Roman" w:eastAsia="Times New Roman" w:hAnsi="Times New Roman" w:cs="Times New Roman"/>
            <w:lang w:eastAsia="fr-CA"/>
          </w:rPr>
          <w:t>https://communagir.org/contenus-et-outils/comprendre-et-agir/le-pouvoir-d-agir-des-collectivites/</w:t>
        </w:r>
      </w:hyperlink>
    </w:p>
  </w:footnote>
  <w:footnote w:id="4">
    <w:p w14:paraId="677ACF9B" w14:textId="1951CF71" w:rsidR="001771CE" w:rsidRPr="00C62A6F" w:rsidRDefault="001771CE" w:rsidP="00C62A6F">
      <w:pPr>
        <w:pStyle w:val="Notedebasdepage"/>
        <w:jc w:val="both"/>
      </w:pPr>
      <w:r w:rsidRPr="00C62A6F">
        <w:rPr>
          <w:rStyle w:val="Appelnotedebasdep"/>
        </w:rPr>
        <w:footnoteRef/>
      </w:r>
      <w:r w:rsidRPr="00C62A6F">
        <w:t xml:space="preserve"> « Comment développer le pouvoir d’agir </w:t>
      </w:r>
      <w:r w:rsidR="003523C8" w:rsidRPr="00C62A6F">
        <w:t>individuel et collectif », Suzanne Gérin-Lajoie, DRSP, février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6912"/>
    <w:multiLevelType w:val="hybridMultilevel"/>
    <w:tmpl w:val="5E5A06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424AC0"/>
    <w:multiLevelType w:val="hybridMultilevel"/>
    <w:tmpl w:val="AC2A77D6"/>
    <w:lvl w:ilvl="0" w:tplc="66C61270">
      <w:start w:val="2"/>
      <w:numFmt w:val="decimal"/>
      <w:lvlText w:val="%1)"/>
      <w:lvlJc w:val="left"/>
      <w:pPr>
        <w:ind w:left="720" w:hanging="360"/>
      </w:pPr>
      <w:rPr>
        <w:rFonts w:eastAsia="Avenir" w:cs="Avenir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5F28"/>
    <w:multiLevelType w:val="hybridMultilevel"/>
    <w:tmpl w:val="F6026B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1F7168"/>
    <w:multiLevelType w:val="hybridMultilevel"/>
    <w:tmpl w:val="93360EE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307D70"/>
    <w:multiLevelType w:val="hybridMultilevel"/>
    <w:tmpl w:val="0D54BC00"/>
    <w:lvl w:ilvl="0" w:tplc="D8DC1B6A">
      <w:start w:val="1"/>
      <w:numFmt w:val="decimal"/>
      <w:lvlText w:val="%1-"/>
      <w:lvlJc w:val="left"/>
      <w:pPr>
        <w:ind w:left="720" w:hanging="360"/>
      </w:pPr>
      <w:rPr>
        <w:rFonts w:eastAsia="Avenir" w:cs="Avenir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91C96"/>
    <w:multiLevelType w:val="hybridMultilevel"/>
    <w:tmpl w:val="8932D0AC"/>
    <w:lvl w:ilvl="0" w:tplc="841EF6E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808FB"/>
    <w:multiLevelType w:val="hybridMultilevel"/>
    <w:tmpl w:val="9918D8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8629F3"/>
    <w:multiLevelType w:val="hybridMultilevel"/>
    <w:tmpl w:val="FC96C378"/>
    <w:lvl w:ilvl="0" w:tplc="1B38AF42">
      <w:start w:val="2019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363D1"/>
    <w:multiLevelType w:val="hybridMultilevel"/>
    <w:tmpl w:val="B53646F6"/>
    <w:lvl w:ilvl="0" w:tplc="6A8AC8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B3BEC"/>
    <w:multiLevelType w:val="hybridMultilevel"/>
    <w:tmpl w:val="DE54FA14"/>
    <w:lvl w:ilvl="0" w:tplc="AAAAC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F83779"/>
    <w:multiLevelType w:val="hybridMultilevel"/>
    <w:tmpl w:val="9918D8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796FDB"/>
    <w:multiLevelType w:val="hybridMultilevel"/>
    <w:tmpl w:val="980A65DE"/>
    <w:lvl w:ilvl="0" w:tplc="788037DE">
      <w:start w:val="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8B"/>
    <w:rsid w:val="0000010A"/>
    <w:rsid w:val="00002B4A"/>
    <w:rsid w:val="00011B5B"/>
    <w:rsid w:val="00016530"/>
    <w:rsid w:val="00020EC0"/>
    <w:rsid w:val="00021D76"/>
    <w:rsid w:val="0002351D"/>
    <w:rsid w:val="0005771A"/>
    <w:rsid w:val="00057BD2"/>
    <w:rsid w:val="0006526A"/>
    <w:rsid w:val="00067D8B"/>
    <w:rsid w:val="00070C83"/>
    <w:rsid w:val="000720FF"/>
    <w:rsid w:val="000838D0"/>
    <w:rsid w:val="000865DE"/>
    <w:rsid w:val="0009113B"/>
    <w:rsid w:val="000923AC"/>
    <w:rsid w:val="000A0ADA"/>
    <w:rsid w:val="000A74D4"/>
    <w:rsid w:val="000C0F9C"/>
    <w:rsid w:val="000C2CDB"/>
    <w:rsid w:val="000C4B41"/>
    <w:rsid w:val="000C5401"/>
    <w:rsid w:val="000C6F92"/>
    <w:rsid w:val="000D20FA"/>
    <w:rsid w:val="000D3303"/>
    <w:rsid w:val="000D3F5A"/>
    <w:rsid w:val="000D7FCE"/>
    <w:rsid w:val="000E5B1A"/>
    <w:rsid w:val="000E5F70"/>
    <w:rsid w:val="000F01DA"/>
    <w:rsid w:val="000F125E"/>
    <w:rsid w:val="000F6FD2"/>
    <w:rsid w:val="000F720F"/>
    <w:rsid w:val="000F7F98"/>
    <w:rsid w:val="0010167E"/>
    <w:rsid w:val="00103618"/>
    <w:rsid w:val="001039B7"/>
    <w:rsid w:val="001067F3"/>
    <w:rsid w:val="00121B22"/>
    <w:rsid w:val="0013290E"/>
    <w:rsid w:val="00147D79"/>
    <w:rsid w:val="001505D0"/>
    <w:rsid w:val="00155A2D"/>
    <w:rsid w:val="0016346D"/>
    <w:rsid w:val="00163FD5"/>
    <w:rsid w:val="001771CE"/>
    <w:rsid w:val="00183041"/>
    <w:rsid w:val="00186649"/>
    <w:rsid w:val="0018676B"/>
    <w:rsid w:val="001A542D"/>
    <w:rsid w:val="001B2A81"/>
    <w:rsid w:val="001C1DA4"/>
    <w:rsid w:val="001C3A73"/>
    <w:rsid w:val="001C5F7D"/>
    <w:rsid w:val="001C701E"/>
    <w:rsid w:val="001D0445"/>
    <w:rsid w:val="001D162B"/>
    <w:rsid w:val="001D566E"/>
    <w:rsid w:val="001E754F"/>
    <w:rsid w:val="001E7C7F"/>
    <w:rsid w:val="001E7E3E"/>
    <w:rsid w:val="001F71B2"/>
    <w:rsid w:val="001F7499"/>
    <w:rsid w:val="00200634"/>
    <w:rsid w:val="00200C04"/>
    <w:rsid w:val="0020484A"/>
    <w:rsid w:val="002228E6"/>
    <w:rsid w:val="00223A30"/>
    <w:rsid w:val="00224692"/>
    <w:rsid w:val="00225B2B"/>
    <w:rsid w:val="002271A3"/>
    <w:rsid w:val="002276CB"/>
    <w:rsid w:val="00227DB7"/>
    <w:rsid w:val="002312AD"/>
    <w:rsid w:val="00235D63"/>
    <w:rsid w:val="00241E69"/>
    <w:rsid w:val="002444CD"/>
    <w:rsid w:val="00283B84"/>
    <w:rsid w:val="00297062"/>
    <w:rsid w:val="002A3DAF"/>
    <w:rsid w:val="002B449E"/>
    <w:rsid w:val="002D024D"/>
    <w:rsid w:val="002D6175"/>
    <w:rsid w:val="002E5AB6"/>
    <w:rsid w:val="002E6C95"/>
    <w:rsid w:val="002E7F53"/>
    <w:rsid w:val="002F3FFD"/>
    <w:rsid w:val="002F7353"/>
    <w:rsid w:val="002F791D"/>
    <w:rsid w:val="00302B8B"/>
    <w:rsid w:val="00312425"/>
    <w:rsid w:val="0031311E"/>
    <w:rsid w:val="00313B57"/>
    <w:rsid w:val="00323B07"/>
    <w:rsid w:val="00323B87"/>
    <w:rsid w:val="003272CA"/>
    <w:rsid w:val="003343C9"/>
    <w:rsid w:val="00336374"/>
    <w:rsid w:val="00343CE6"/>
    <w:rsid w:val="00350313"/>
    <w:rsid w:val="003523C8"/>
    <w:rsid w:val="00353359"/>
    <w:rsid w:val="003561DE"/>
    <w:rsid w:val="0037122D"/>
    <w:rsid w:val="003745D8"/>
    <w:rsid w:val="00391BBC"/>
    <w:rsid w:val="003963F8"/>
    <w:rsid w:val="003A4902"/>
    <w:rsid w:val="003B610B"/>
    <w:rsid w:val="003C259A"/>
    <w:rsid w:val="003C2657"/>
    <w:rsid w:val="003D1798"/>
    <w:rsid w:val="003D1FB8"/>
    <w:rsid w:val="003D2166"/>
    <w:rsid w:val="003E327C"/>
    <w:rsid w:val="003E42EC"/>
    <w:rsid w:val="003E612A"/>
    <w:rsid w:val="003F6E54"/>
    <w:rsid w:val="00404D29"/>
    <w:rsid w:val="004116D2"/>
    <w:rsid w:val="00415F67"/>
    <w:rsid w:val="0043449C"/>
    <w:rsid w:val="004355F2"/>
    <w:rsid w:val="00450E83"/>
    <w:rsid w:val="00453EB1"/>
    <w:rsid w:val="004614D5"/>
    <w:rsid w:val="004627F7"/>
    <w:rsid w:val="004746AD"/>
    <w:rsid w:val="00484347"/>
    <w:rsid w:val="0049403E"/>
    <w:rsid w:val="0049419B"/>
    <w:rsid w:val="004A6843"/>
    <w:rsid w:val="004B4F5D"/>
    <w:rsid w:val="004B65FE"/>
    <w:rsid w:val="004C6054"/>
    <w:rsid w:val="004C64A2"/>
    <w:rsid w:val="004D0656"/>
    <w:rsid w:val="004D2069"/>
    <w:rsid w:val="004E26D5"/>
    <w:rsid w:val="004E7527"/>
    <w:rsid w:val="004F186B"/>
    <w:rsid w:val="005026FA"/>
    <w:rsid w:val="005030E1"/>
    <w:rsid w:val="00513B65"/>
    <w:rsid w:val="00524010"/>
    <w:rsid w:val="00556A76"/>
    <w:rsid w:val="00561E44"/>
    <w:rsid w:val="005643A4"/>
    <w:rsid w:val="00565D49"/>
    <w:rsid w:val="00567DAF"/>
    <w:rsid w:val="00570A1F"/>
    <w:rsid w:val="00572576"/>
    <w:rsid w:val="00573387"/>
    <w:rsid w:val="00586A52"/>
    <w:rsid w:val="00587222"/>
    <w:rsid w:val="0059086D"/>
    <w:rsid w:val="005A03E4"/>
    <w:rsid w:val="005B1DF5"/>
    <w:rsid w:val="005B23B8"/>
    <w:rsid w:val="005B281D"/>
    <w:rsid w:val="005C0085"/>
    <w:rsid w:val="005C5A45"/>
    <w:rsid w:val="005D5D5F"/>
    <w:rsid w:val="005D729E"/>
    <w:rsid w:val="005E3F09"/>
    <w:rsid w:val="005F1A9D"/>
    <w:rsid w:val="005F4576"/>
    <w:rsid w:val="00603C3D"/>
    <w:rsid w:val="00607BC6"/>
    <w:rsid w:val="0061111C"/>
    <w:rsid w:val="006141BF"/>
    <w:rsid w:val="0061509F"/>
    <w:rsid w:val="00620C6B"/>
    <w:rsid w:val="0062171D"/>
    <w:rsid w:val="00621A97"/>
    <w:rsid w:val="00626859"/>
    <w:rsid w:val="00626BDB"/>
    <w:rsid w:val="00640D94"/>
    <w:rsid w:val="006423FC"/>
    <w:rsid w:val="00647232"/>
    <w:rsid w:val="006558DC"/>
    <w:rsid w:val="006646A4"/>
    <w:rsid w:val="006677F7"/>
    <w:rsid w:val="006756B9"/>
    <w:rsid w:val="006942DB"/>
    <w:rsid w:val="006A0311"/>
    <w:rsid w:val="006A1830"/>
    <w:rsid w:val="006B37B4"/>
    <w:rsid w:val="006B544B"/>
    <w:rsid w:val="006B7F7B"/>
    <w:rsid w:val="006C29EF"/>
    <w:rsid w:val="006C40F4"/>
    <w:rsid w:val="006C469C"/>
    <w:rsid w:val="006C66CF"/>
    <w:rsid w:val="006D2D10"/>
    <w:rsid w:val="006D495B"/>
    <w:rsid w:val="006E1B29"/>
    <w:rsid w:val="006F1AC5"/>
    <w:rsid w:val="006F40BB"/>
    <w:rsid w:val="006F5289"/>
    <w:rsid w:val="00702997"/>
    <w:rsid w:val="00711BEC"/>
    <w:rsid w:val="00721482"/>
    <w:rsid w:val="00721D88"/>
    <w:rsid w:val="007409AD"/>
    <w:rsid w:val="0074153F"/>
    <w:rsid w:val="00743D43"/>
    <w:rsid w:val="00745890"/>
    <w:rsid w:val="007530DE"/>
    <w:rsid w:val="0076213E"/>
    <w:rsid w:val="007644AC"/>
    <w:rsid w:val="00783096"/>
    <w:rsid w:val="00791E78"/>
    <w:rsid w:val="00794C08"/>
    <w:rsid w:val="007A24C6"/>
    <w:rsid w:val="007A3F1E"/>
    <w:rsid w:val="007B5F81"/>
    <w:rsid w:val="007C19CE"/>
    <w:rsid w:val="007C5A3B"/>
    <w:rsid w:val="007D1C40"/>
    <w:rsid w:val="007D77A4"/>
    <w:rsid w:val="007E5601"/>
    <w:rsid w:val="007E7E95"/>
    <w:rsid w:val="007F0FB6"/>
    <w:rsid w:val="007F2158"/>
    <w:rsid w:val="007F319E"/>
    <w:rsid w:val="0081135F"/>
    <w:rsid w:val="00812C05"/>
    <w:rsid w:val="00813C2B"/>
    <w:rsid w:val="0081747B"/>
    <w:rsid w:val="00832F67"/>
    <w:rsid w:val="00837820"/>
    <w:rsid w:val="0084522F"/>
    <w:rsid w:val="008531FC"/>
    <w:rsid w:val="008569BE"/>
    <w:rsid w:val="00863344"/>
    <w:rsid w:val="008674D3"/>
    <w:rsid w:val="008756CD"/>
    <w:rsid w:val="008842D4"/>
    <w:rsid w:val="00884523"/>
    <w:rsid w:val="00886C19"/>
    <w:rsid w:val="00891A53"/>
    <w:rsid w:val="0089259C"/>
    <w:rsid w:val="00892A51"/>
    <w:rsid w:val="008A2C62"/>
    <w:rsid w:val="008B1080"/>
    <w:rsid w:val="008B4337"/>
    <w:rsid w:val="008C6A28"/>
    <w:rsid w:val="008D33EA"/>
    <w:rsid w:val="008D554A"/>
    <w:rsid w:val="008E6C99"/>
    <w:rsid w:val="008F181A"/>
    <w:rsid w:val="00906D8E"/>
    <w:rsid w:val="00906DBB"/>
    <w:rsid w:val="0093528D"/>
    <w:rsid w:val="00944DD8"/>
    <w:rsid w:val="00945348"/>
    <w:rsid w:val="00947DCE"/>
    <w:rsid w:val="009504CF"/>
    <w:rsid w:val="009571ED"/>
    <w:rsid w:val="0096154B"/>
    <w:rsid w:val="00970B69"/>
    <w:rsid w:val="00972BA7"/>
    <w:rsid w:val="00973F40"/>
    <w:rsid w:val="009811B7"/>
    <w:rsid w:val="0098407F"/>
    <w:rsid w:val="00992D56"/>
    <w:rsid w:val="0099438D"/>
    <w:rsid w:val="009A08E5"/>
    <w:rsid w:val="009A1449"/>
    <w:rsid w:val="009B4286"/>
    <w:rsid w:val="009C0733"/>
    <w:rsid w:val="009C5C87"/>
    <w:rsid w:val="009E2BEB"/>
    <w:rsid w:val="009F10C0"/>
    <w:rsid w:val="00A04629"/>
    <w:rsid w:val="00A14156"/>
    <w:rsid w:val="00A17A47"/>
    <w:rsid w:val="00A228A6"/>
    <w:rsid w:val="00A336F3"/>
    <w:rsid w:val="00A44C3F"/>
    <w:rsid w:val="00A45DA1"/>
    <w:rsid w:val="00A5263C"/>
    <w:rsid w:val="00A52981"/>
    <w:rsid w:val="00A61B82"/>
    <w:rsid w:val="00A6369E"/>
    <w:rsid w:val="00A67FC5"/>
    <w:rsid w:val="00A72422"/>
    <w:rsid w:val="00A80B8E"/>
    <w:rsid w:val="00A8710C"/>
    <w:rsid w:val="00AB0980"/>
    <w:rsid w:val="00AB3B66"/>
    <w:rsid w:val="00AB5A06"/>
    <w:rsid w:val="00AD398F"/>
    <w:rsid w:val="00B032BC"/>
    <w:rsid w:val="00B1046E"/>
    <w:rsid w:val="00B1074F"/>
    <w:rsid w:val="00B11EE2"/>
    <w:rsid w:val="00B15E94"/>
    <w:rsid w:val="00B23304"/>
    <w:rsid w:val="00B26B0B"/>
    <w:rsid w:val="00B33166"/>
    <w:rsid w:val="00B37C2A"/>
    <w:rsid w:val="00B42AE9"/>
    <w:rsid w:val="00B436F5"/>
    <w:rsid w:val="00B51F42"/>
    <w:rsid w:val="00B60259"/>
    <w:rsid w:val="00B6449A"/>
    <w:rsid w:val="00B678D1"/>
    <w:rsid w:val="00B70ACE"/>
    <w:rsid w:val="00B85722"/>
    <w:rsid w:val="00B91706"/>
    <w:rsid w:val="00B95512"/>
    <w:rsid w:val="00BA03EE"/>
    <w:rsid w:val="00BA0F1C"/>
    <w:rsid w:val="00BC1A91"/>
    <w:rsid w:val="00BC26DF"/>
    <w:rsid w:val="00BC3703"/>
    <w:rsid w:val="00BC4C9C"/>
    <w:rsid w:val="00BD014C"/>
    <w:rsid w:val="00BE618F"/>
    <w:rsid w:val="00BF56F6"/>
    <w:rsid w:val="00C007D7"/>
    <w:rsid w:val="00C029D3"/>
    <w:rsid w:val="00C02DD1"/>
    <w:rsid w:val="00C04840"/>
    <w:rsid w:val="00C142F8"/>
    <w:rsid w:val="00C30141"/>
    <w:rsid w:val="00C3335D"/>
    <w:rsid w:val="00C33F32"/>
    <w:rsid w:val="00C33FE4"/>
    <w:rsid w:val="00C40351"/>
    <w:rsid w:val="00C440B4"/>
    <w:rsid w:val="00C5768F"/>
    <w:rsid w:val="00C62A6F"/>
    <w:rsid w:val="00C62D73"/>
    <w:rsid w:val="00C728EF"/>
    <w:rsid w:val="00C81D97"/>
    <w:rsid w:val="00C825A8"/>
    <w:rsid w:val="00C82C6D"/>
    <w:rsid w:val="00C92741"/>
    <w:rsid w:val="00CA0ADD"/>
    <w:rsid w:val="00CB4147"/>
    <w:rsid w:val="00CB529B"/>
    <w:rsid w:val="00CB668F"/>
    <w:rsid w:val="00CC323B"/>
    <w:rsid w:val="00CD1DDA"/>
    <w:rsid w:val="00CE2014"/>
    <w:rsid w:val="00CE3810"/>
    <w:rsid w:val="00CE3A6B"/>
    <w:rsid w:val="00CE7D9A"/>
    <w:rsid w:val="00CF009B"/>
    <w:rsid w:val="00CF3658"/>
    <w:rsid w:val="00D24C3E"/>
    <w:rsid w:val="00D260B3"/>
    <w:rsid w:val="00D428DA"/>
    <w:rsid w:val="00D43A8B"/>
    <w:rsid w:val="00D55199"/>
    <w:rsid w:val="00D579F4"/>
    <w:rsid w:val="00D613BE"/>
    <w:rsid w:val="00D621AA"/>
    <w:rsid w:val="00D63439"/>
    <w:rsid w:val="00D6645A"/>
    <w:rsid w:val="00D713E9"/>
    <w:rsid w:val="00D723A6"/>
    <w:rsid w:val="00D87DFB"/>
    <w:rsid w:val="00D91A59"/>
    <w:rsid w:val="00D9214C"/>
    <w:rsid w:val="00DA0FF7"/>
    <w:rsid w:val="00DA3620"/>
    <w:rsid w:val="00DA777A"/>
    <w:rsid w:val="00DC2F3C"/>
    <w:rsid w:val="00DC5330"/>
    <w:rsid w:val="00DC69BC"/>
    <w:rsid w:val="00DC6BAE"/>
    <w:rsid w:val="00DD3457"/>
    <w:rsid w:val="00DE358C"/>
    <w:rsid w:val="00DE55C4"/>
    <w:rsid w:val="00DF0335"/>
    <w:rsid w:val="00DF22F3"/>
    <w:rsid w:val="00E06D1A"/>
    <w:rsid w:val="00E108C5"/>
    <w:rsid w:val="00E1413C"/>
    <w:rsid w:val="00E42E85"/>
    <w:rsid w:val="00E554F4"/>
    <w:rsid w:val="00E61301"/>
    <w:rsid w:val="00E645E6"/>
    <w:rsid w:val="00E64C2B"/>
    <w:rsid w:val="00E8025D"/>
    <w:rsid w:val="00E81567"/>
    <w:rsid w:val="00E81CBF"/>
    <w:rsid w:val="00E82BB8"/>
    <w:rsid w:val="00E923E4"/>
    <w:rsid w:val="00E9454B"/>
    <w:rsid w:val="00EA0C8B"/>
    <w:rsid w:val="00EA4E7A"/>
    <w:rsid w:val="00EB5722"/>
    <w:rsid w:val="00EC727B"/>
    <w:rsid w:val="00ED37A9"/>
    <w:rsid w:val="00ED54BF"/>
    <w:rsid w:val="00EE6CE7"/>
    <w:rsid w:val="00EE7615"/>
    <w:rsid w:val="00EF0412"/>
    <w:rsid w:val="00EF1C02"/>
    <w:rsid w:val="00EF48FE"/>
    <w:rsid w:val="00F00448"/>
    <w:rsid w:val="00F030D3"/>
    <w:rsid w:val="00F10058"/>
    <w:rsid w:val="00F11B73"/>
    <w:rsid w:val="00F31623"/>
    <w:rsid w:val="00F34287"/>
    <w:rsid w:val="00F34ABF"/>
    <w:rsid w:val="00F356D6"/>
    <w:rsid w:val="00F363B3"/>
    <w:rsid w:val="00F416B5"/>
    <w:rsid w:val="00F5014C"/>
    <w:rsid w:val="00F50451"/>
    <w:rsid w:val="00F53932"/>
    <w:rsid w:val="00F55106"/>
    <w:rsid w:val="00F55D9B"/>
    <w:rsid w:val="00F57733"/>
    <w:rsid w:val="00F74F1D"/>
    <w:rsid w:val="00F85AC5"/>
    <w:rsid w:val="00F86E62"/>
    <w:rsid w:val="00F91494"/>
    <w:rsid w:val="00F97CBF"/>
    <w:rsid w:val="00FA5C33"/>
    <w:rsid w:val="00FC414A"/>
    <w:rsid w:val="00FC6393"/>
    <w:rsid w:val="00FD01BA"/>
    <w:rsid w:val="00FD25B5"/>
    <w:rsid w:val="00FF5712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B3995"/>
  <w14:defaultImageDpi w14:val="300"/>
  <w15:chartTrackingRefBased/>
  <w15:docId w15:val="{DC4D768A-251E-BB43-A79E-C9E1AA17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FF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832F67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2F67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2F67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5106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2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32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32F6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phedeliste">
    <w:name w:val="List Paragraph"/>
    <w:basedOn w:val="Normal"/>
    <w:uiPriority w:val="34"/>
    <w:qFormat/>
    <w:rsid w:val="000A74D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551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arquedecommentaire">
    <w:name w:val="annotation reference"/>
    <w:basedOn w:val="Policepardfaut"/>
    <w:uiPriority w:val="99"/>
    <w:semiHidden/>
    <w:unhideWhenUsed/>
    <w:rsid w:val="000D3F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D3F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D3F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3F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3F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F5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F5A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3C259A"/>
  </w:style>
  <w:style w:type="table" w:styleId="Grilledutableau">
    <w:name w:val="Table Grid"/>
    <w:basedOn w:val="TableauNormal"/>
    <w:uiPriority w:val="39"/>
    <w:rsid w:val="00AB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309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30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309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11B7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rsid w:val="009615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773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7733"/>
  </w:style>
  <w:style w:type="paragraph" w:styleId="Pieddepage">
    <w:name w:val="footer"/>
    <w:basedOn w:val="Normal"/>
    <w:link w:val="PieddepageCar"/>
    <w:uiPriority w:val="99"/>
    <w:unhideWhenUsed/>
    <w:rsid w:val="00F5773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733"/>
  </w:style>
  <w:style w:type="paragraph" w:customStyle="1" w:styleId="Normal1">
    <w:name w:val="Normal1"/>
    <w:rsid w:val="00CF009B"/>
    <w:pPr>
      <w:widowControl w:val="0"/>
      <w:spacing w:before="200" w:after="200" w:line="276" w:lineRule="auto"/>
    </w:pPr>
    <w:rPr>
      <w:rFonts w:ascii="Questrial" w:eastAsia="Questrial" w:hAnsi="Questrial" w:cs="Questrial"/>
      <w:color w:val="000000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ED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unagir.org/contenus-et-outils/comprendre-et-agir/le-pouvoir-d-agir-des-collectivites/" TargetMode="External"/><Relationship Id="rId1" Type="http://schemas.openxmlformats.org/officeDocument/2006/relationships/hyperlink" Target="https://communagir.org/contenus-et-outils/comprendre-et-agir/le-pouvoir-d-agir-des-collectivites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A835E7CF40A46BB60C95FF772D559" ma:contentTypeVersion="12" ma:contentTypeDescription="Crée un document." ma:contentTypeScope="" ma:versionID="b63bf36ff06e925e6bf661f6d53b810e">
  <xsd:schema xmlns:xsd="http://www.w3.org/2001/XMLSchema" xmlns:xs="http://www.w3.org/2001/XMLSchema" xmlns:p="http://schemas.microsoft.com/office/2006/metadata/properties" xmlns:ns2="9a3cd660-3ffe-4910-b219-9cf91c576901" xmlns:ns3="78f25d9e-8277-4bb8-a267-8ec40c830267" targetNamespace="http://schemas.microsoft.com/office/2006/metadata/properties" ma:root="true" ma:fieldsID="941ea681ee16a6f5ce0151acc16e79bd" ns2:_="" ns3:_="">
    <xsd:import namespace="9a3cd660-3ffe-4910-b219-9cf91c576901"/>
    <xsd:import namespace="78f25d9e-8277-4bb8-a267-8ec40c830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cd660-3ffe-4910-b219-9cf91c576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25d9e-8277-4bb8-a267-8ec40c830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DD4EE-D50E-48F0-886A-0F033B6D1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89EE4-D31F-43BD-9E8F-DE422D30D7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C1ADC1-6020-472A-9D8E-5EBB5BC56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cd660-3ffe-4910-b219-9cf91c576901"/>
    <ds:schemaRef ds:uri="78f25d9e-8277-4bb8-a267-8ec40c830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470CA-270D-4CA1-8047-9CFA624C6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coordination@ressortgim.ca</dc:creator>
  <cp:keywords/>
  <dc:description/>
  <cp:lastModifiedBy>Anne-Laurie Poirier</cp:lastModifiedBy>
  <cp:revision>3</cp:revision>
  <dcterms:created xsi:type="dcterms:W3CDTF">2020-09-25T14:42:00Z</dcterms:created>
  <dcterms:modified xsi:type="dcterms:W3CDTF">2020-09-25T15:43:00Z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0x01010011DA835E7CF40A46BB60C95FF772D559</vt:lpwstr>
  </property>
</Properties>
</file>